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66F59" w14:textId="1817A576" w:rsidR="007A157B" w:rsidRPr="00FB3491" w:rsidRDefault="007A157B" w:rsidP="007A157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Pr>
          <w:rFonts w:cs="Arial"/>
          <w:b/>
          <w:noProof/>
          <w:sz w:val="24"/>
          <w:szCs w:val="24"/>
        </w:rPr>
        <w:t>8bis</w:t>
      </w:r>
      <w:r w:rsidRPr="00FB3491">
        <w:rPr>
          <w:rFonts w:cs="Arial"/>
          <w:b/>
          <w:i/>
          <w:noProof/>
          <w:sz w:val="24"/>
          <w:szCs w:val="24"/>
        </w:rPr>
        <w:tab/>
      </w:r>
      <w:r w:rsidR="000F0C9E" w:rsidRPr="000F0C9E">
        <w:rPr>
          <w:rFonts w:cs="Arial"/>
          <w:b/>
          <w:i/>
          <w:noProof/>
          <w:sz w:val="24"/>
          <w:szCs w:val="24"/>
        </w:rPr>
        <w:t>R4-2315885</w:t>
      </w:r>
      <w:bookmarkStart w:id="0" w:name="_GoBack"/>
      <w:bookmarkEnd w:id="0"/>
    </w:p>
    <w:p w14:paraId="1A5A90A9" w14:textId="77777777" w:rsidR="007A157B" w:rsidRPr="00FB3491" w:rsidRDefault="007A157B" w:rsidP="007A157B">
      <w:pPr>
        <w:tabs>
          <w:tab w:val="right" w:pos="9639"/>
        </w:tabs>
        <w:spacing w:after="100" w:afterAutospacing="1"/>
        <w:rPr>
          <w:rFonts w:ascii="Arial" w:eastAsia="MS Mincho" w:hAnsi="Arial" w:cs="Arial"/>
          <w:b/>
          <w:sz w:val="24"/>
          <w:szCs w:val="24"/>
        </w:rPr>
      </w:pPr>
      <w:r>
        <w:rPr>
          <w:rFonts w:ascii="Arial" w:hAnsi="Arial" w:cs="Arial"/>
          <w:b/>
          <w:noProof/>
          <w:sz w:val="24"/>
          <w:szCs w:val="24"/>
        </w:rPr>
        <w:t>Xiamen</w:t>
      </w:r>
      <w:r w:rsidRPr="00FB3491">
        <w:rPr>
          <w:rFonts w:ascii="Arial" w:hAnsi="Arial" w:cs="Arial"/>
          <w:b/>
          <w:noProof/>
          <w:sz w:val="24"/>
          <w:szCs w:val="24"/>
        </w:rPr>
        <w:t xml:space="preserve">, </w:t>
      </w:r>
      <w:r>
        <w:rPr>
          <w:rFonts w:ascii="Arial" w:hAnsi="Arial" w:cs="Arial"/>
          <w:b/>
          <w:noProof/>
          <w:sz w:val="24"/>
          <w:szCs w:val="24"/>
        </w:rPr>
        <w:t>China</w:t>
      </w:r>
      <w:r w:rsidRPr="00FB3491">
        <w:rPr>
          <w:rFonts w:ascii="Arial" w:hAnsi="Arial" w:cs="Arial"/>
          <w:b/>
          <w:noProof/>
          <w:sz w:val="24"/>
          <w:szCs w:val="24"/>
        </w:rPr>
        <w:t xml:space="preserve">, </w:t>
      </w:r>
      <w:r>
        <w:rPr>
          <w:rFonts w:ascii="Arial" w:hAnsi="Arial" w:cs="Arial"/>
          <w:b/>
          <w:noProof/>
          <w:sz w:val="24"/>
          <w:szCs w:val="24"/>
        </w:rPr>
        <w:t>October</w:t>
      </w:r>
      <w:r w:rsidRPr="00FB3491">
        <w:rPr>
          <w:rFonts w:ascii="Arial" w:hAnsi="Arial" w:cs="Arial"/>
          <w:b/>
          <w:noProof/>
          <w:sz w:val="24"/>
          <w:szCs w:val="24"/>
        </w:rPr>
        <w:t xml:space="preserve"> </w:t>
      </w:r>
      <w:r>
        <w:rPr>
          <w:rFonts w:ascii="Arial" w:hAnsi="Arial" w:cs="Arial"/>
          <w:b/>
          <w:noProof/>
          <w:sz w:val="24"/>
          <w:szCs w:val="24"/>
        </w:rPr>
        <w:t>09</w:t>
      </w:r>
      <w:r w:rsidRPr="00FB3491">
        <w:rPr>
          <w:rFonts w:ascii="Arial" w:hAnsi="Arial" w:cs="Arial"/>
          <w:b/>
          <w:noProof/>
          <w:sz w:val="24"/>
          <w:szCs w:val="24"/>
        </w:rPr>
        <w:t xml:space="preserve"> – </w:t>
      </w:r>
      <w:r>
        <w:rPr>
          <w:rFonts w:ascii="Arial" w:hAnsi="Arial" w:cs="Arial"/>
          <w:b/>
          <w:noProof/>
          <w:sz w:val="24"/>
          <w:szCs w:val="24"/>
        </w:rPr>
        <w:t>October</w:t>
      </w:r>
      <w:r w:rsidRPr="00FB3491">
        <w:rPr>
          <w:rFonts w:ascii="Arial" w:hAnsi="Arial" w:cs="Arial"/>
          <w:b/>
          <w:noProof/>
          <w:sz w:val="24"/>
          <w:szCs w:val="24"/>
        </w:rPr>
        <w:t xml:space="preserve"> </w:t>
      </w:r>
      <w:r>
        <w:rPr>
          <w:rFonts w:ascii="Arial" w:hAnsi="Arial" w:cs="Arial"/>
          <w:b/>
          <w:noProof/>
          <w:sz w:val="24"/>
          <w:szCs w:val="24"/>
        </w:rPr>
        <w:t>13</w:t>
      </w:r>
      <w:r w:rsidRPr="00FB3491">
        <w:rPr>
          <w:rFonts w:ascii="Arial" w:hAnsi="Arial" w:cs="Arial"/>
          <w:b/>
          <w:noProof/>
          <w:sz w:val="24"/>
          <w:szCs w:val="24"/>
        </w:rPr>
        <w:t>, 2023</w:t>
      </w:r>
    </w:p>
    <w:p w14:paraId="1F6C6961" w14:textId="77777777"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1D137ABE" w14:textId="320679D2"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Pr="007A157B">
        <w:rPr>
          <w:rFonts w:ascii="Arial" w:hAnsi="Arial" w:cs="Arial"/>
          <w:color w:val="000000"/>
          <w:sz w:val="22"/>
          <w:lang w:eastAsia="zh-CN"/>
        </w:rPr>
        <w:t xml:space="preserve">RAN4 </w:t>
      </w:r>
      <w:r>
        <w:rPr>
          <w:rFonts w:ascii="Arial" w:hAnsi="Arial" w:cs="Arial"/>
          <w:color w:val="000000"/>
          <w:sz w:val="22"/>
          <w:lang w:eastAsia="zh-CN"/>
        </w:rPr>
        <w:t>p</w:t>
      </w:r>
      <w:r w:rsidRPr="007A157B">
        <w:rPr>
          <w:rFonts w:ascii="Arial" w:hAnsi="Arial" w:cs="Arial" w:hint="eastAsia"/>
          <w:color w:val="000000"/>
          <w:sz w:val="22"/>
          <w:lang w:eastAsia="zh-CN"/>
        </w:rPr>
        <w:t>erformance</w:t>
      </w:r>
      <w:r w:rsidRPr="007A157B">
        <w:rPr>
          <w:rFonts w:ascii="Arial" w:hAnsi="Arial" w:cs="Arial"/>
          <w:color w:val="000000"/>
          <w:sz w:val="22"/>
          <w:lang w:eastAsia="zh-CN"/>
        </w:rPr>
        <w:t xml:space="preserve"> </w:t>
      </w:r>
      <w:r>
        <w:rPr>
          <w:rFonts w:ascii="Arial" w:hAnsi="Arial" w:cs="Arial"/>
          <w:color w:val="000000"/>
          <w:sz w:val="22"/>
          <w:lang w:eastAsia="zh-CN"/>
        </w:rPr>
        <w:t xml:space="preserve">requirements work </w:t>
      </w:r>
      <w:r w:rsidRPr="007A157B">
        <w:rPr>
          <w:rFonts w:ascii="Arial" w:hAnsi="Arial" w:cs="Arial" w:hint="eastAsia"/>
          <w:color w:val="000000"/>
          <w:sz w:val="22"/>
          <w:lang w:eastAsia="zh-CN"/>
        </w:rPr>
        <w:t>scope</w:t>
      </w:r>
      <w:r w:rsidRPr="007A157B">
        <w:rPr>
          <w:rFonts w:ascii="Arial" w:hAnsi="Arial" w:cs="Arial"/>
          <w:color w:val="000000"/>
          <w:sz w:val="22"/>
          <w:lang w:eastAsia="zh-CN"/>
        </w:rPr>
        <w:t xml:space="preserve"> </w:t>
      </w:r>
      <w:r w:rsidRPr="007A157B">
        <w:rPr>
          <w:rFonts w:ascii="Arial" w:hAnsi="Arial" w:cs="Arial" w:hint="eastAsia"/>
          <w:color w:val="000000"/>
          <w:sz w:val="22"/>
          <w:lang w:eastAsia="zh-CN"/>
        </w:rPr>
        <w:t>for</w:t>
      </w:r>
      <w:r w:rsidRPr="007A157B">
        <w:rPr>
          <w:rFonts w:ascii="Arial" w:hAnsi="Arial" w:cs="Arial"/>
          <w:color w:val="000000"/>
          <w:sz w:val="22"/>
          <w:lang w:eastAsia="zh-CN"/>
        </w:rPr>
        <w:t xml:space="preserve"> </w:t>
      </w:r>
      <w:r>
        <w:rPr>
          <w:rFonts w:ascii="Arial" w:hAnsi="Arial" w:cs="Arial" w:hint="eastAsia"/>
          <w:color w:val="000000"/>
          <w:sz w:val="22"/>
          <w:lang w:eastAsia="zh-CN"/>
        </w:rPr>
        <w:t>Rel-18</w:t>
      </w:r>
      <w:r>
        <w:rPr>
          <w:rFonts w:ascii="Arial" w:hAnsi="Arial" w:cs="Arial"/>
          <w:color w:val="000000"/>
          <w:sz w:val="22"/>
          <w:lang w:eastAsia="zh-CN"/>
        </w:rPr>
        <w:t xml:space="preserve"> </w:t>
      </w:r>
      <w:r>
        <w:rPr>
          <w:rFonts w:ascii="Arial" w:hAnsi="Arial" w:cs="Arial" w:hint="eastAsia"/>
          <w:color w:val="000000"/>
          <w:sz w:val="22"/>
          <w:lang w:eastAsia="zh-CN"/>
        </w:rPr>
        <w:t>MIMO</w:t>
      </w:r>
      <w:r>
        <w:rPr>
          <w:rFonts w:ascii="Arial" w:hAnsi="Arial" w:cs="Arial"/>
          <w:color w:val="000000"/>
          <w:sz w:val="22"/>
          <w:lang w:eastAsia="zh-CN"/>
        </w:rPr>
        <w:t xml:space="preserve"> Evolution WI </w:t>
      </w:r>
    </w:p>
    <w:p w14:paraId="0F588FF6" w14:textId="2F59229E" w:rsidR="007A157B" w:rsidRPr="00164A66" w:rsidRDefault="007A157B" w:rsidP="007A157B">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5.29</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4</w:t>
      </w:r>
    </w:p>
    <w:p w14:paraId="5397880A" w14:textId="77777777"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Pr="00164A66">
        <w:rPr>
          <w:rFonts w:ascii="Arial" w:eastAsia="MS Mincho" w:hAnsi="Arial" w:cs="Arial"/>
          <w:color w:val="000000"/>
          <w:sz w:val="22"/>
          <w:lang w:eastAsia="ja-JP"/>
        </w:rPr>
        <w:t>Discussion</w:t>
      </w:r>
    </w:p>
    <w:p w14:paraId="6445154C" w14:textId="606FF5F4"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4880EC07" w14:textId="558D94CE" w:rsidR="00920903" w:rsidRDefault="00920903" w:rsidP="00920903">
      <w:pPr>
        <w:rPr>
          <w:lang w:val="sv-SE" w:eastAsia="zh-CN"/>
        </w:rPr>
      </w:pPr>
      <w:r>
        <w:rPr>
          <w:lang w:val="sv-SE" w:eastAsia="zh-CN"/>
        </w:rPr>
        <w:t xml:space="preserve">Several new features introduced in Rel-18 MIMO evolution WI </w:t>
      </w:r>
      <w:r w:rsidR="004F0539">
        <w:rPr>
          <w:lang w:val="sv-SE" w:eastAsia="zh-CN"/>
        </w:rPr>
        <w:t xml:space="preserve">[1] </w:t>
      </w:r>
      <w:r>
        <w:rPr>
          <w:lang w:val="sv-SE" w:eastAsia="zh-CN"/>
        </w:rPr>
        <w:t>which can be categorized as following:</w:t>
      </w:r>
    </w:p>
    <w:p w14:paraId="29E1FFED" w14:textId="16D8147F" w:rsidR="00920903" w:rsidRPr="005C333E" w:rsidRDefault="00920903" w:rsidP="00920903">
      <w:pPr>
        <w:pStyle w:val="aff6"/>
        <w:numPr>
          <w:ilvl w:val="0"/>
          <w:numId w:val="38"/>
        </w:numPr>
        <w:ind w:firstLineChars="0"/>
        <w:rPr>
          <w:sz w:val="18"/>
          <w:szCs w:val="18"/>
          <w:lang w:val="sv-SE" w:eastAsia="ja-JP"/>
        </w:rPr>
      </w:pPr>
      <w:r w:rsidRPr="005C333E">
        <w:rPr>
          <w:sz w:val="18"/>
          <w:szCs w:val="18"/>
          <w:lang w:val="sv-SE" w:eastAsia="ja-JP"/>
        </w:rPr>
        <w:t>Objective 1: CSI enhancement for high/medium UE velocities</w:t>
      </w:r>
    </w:p>
    <w:p w14:paraId="628AB2F2" w14:textId="701312DB" w:rsidR="00920903" w:rsidRPr="005C333E" w:rsidRDefault="00920903" w:rsidP="00920903">
      <w:pPr>
        <w:pStyle w:val="aff6"/>
        <w:numPr>
          <w:ilvl w:val="0"/>
          <w:numId w:val="38"/>
        </w:numPr>
        <w:ind w:firstLineChars="0"/>
        <w:rPr>
          <w:sz w:val="18"/>
          <w:szCs w:val="18"/>
          <w:lang w:val="sv-SE" w:eastAsia="ja-JP"/>
        </w:rPr>
      </w:pPr>
      <w:r w:rsidRPr="005C333E">
        <w:rPr>
          <w:sz w:val="18"/>
          <w:szCs w:val="18"/>
          <w:lang w:val="sv-SE" w:eastAsia="ja-JP"/>
        </w:rPr>
        <w:t>Objective 2: Un</w:t>
      </w:r>
      <w:r w:rsidR="00DD6095">
        <w:rPr>
          <w:sz w:val="18"/>
          <w:szCs w:val="18"/>
          <w:lang w:val="sv-SE" w:eastAsia="ja-JP"/>
        </w:rPr>
        <w:t>i</w:t>
      </w:r>
      <w:r w:rsidRPr="005C333E">
        <w:rPr>
          <w:sz w:val="18"/>
          <w:szCs w:val="18"/>
          <w:lang w:val="sv-SE" w:eastAsia="ja-JP"/>
        </w:rPr>
        <w:t>fied TCI enhancement on multi-TRP use case</w:t>
      </w:r>
    </w:p>
    <w:p w14:paraId="5B9D1B66" w14:textId="142E152A" w:rsidR="00920903" w:rsidRPr="005C333E" w:rsidRDefault="00920903" w:rsidP="00920903">
      <w:pPr>
        <w:pStyle w:val="aff6"/>
        <w:numPr>
          <w:ilvl w:val="0"/>
          <w:numId w:val="38"/>
        </w:numPr>
        <w:ind w:firstLineChars="0"/>
        <w:rPr>
          <w:sz w:val="18"/>
          <w:szCs w:val="18"/>
          <w:lang w:val="sv-SE" w:eastAsia="ja-JP"/>
        </w:rPr>
      </w:pPr>
      <w:r w:rsidRPr="005C333E">
        <w:rPr>
          <w:sz w:val="18"/>
          <w:szCs w:val="18"/>
          <w:lang w:val="sv-SE" w:eastAsia="ja-JP"/>
        </w:rPr>
        <w:t>Objective 3: DMRS enhancement for downlink and uplink MU-MIMO</w:t>
      </w:r>
    </w:p>
    <w:p w14:paraId="4C75B47C" w14:textId="7E8879C1" w:rsidR="00920903" w:rsidRPr="005C333E" w:rsidRDefault="00920903" w:rsidP="00920903">
      <w:pPr>
        <w:pStyle w:val="aff6"/>
        <w:numPr>
          <w:ilvl w:val="0"/>
          <w:numId w:val="38"/>
        </w:numPr>
        <w:ind w:firstLineChars="0"/>
        <w:rPr>
          <w:sz w:val="18"/>
          <w:szCs w:val="18"/>
          <w:lang w:val="sv-SE" w:eastAsia="ja-JP"/>
        </w:rPr>
      </w:pPr>
      <w:r w:rsidRPr="005C333E">
        <w:rPr>
          <w:sz w:val="18"/>
          <w:szCs w:val="18"/>
          <w:lang w:val="sv-SE" w:eastAsia="ja-JP"/>
        </w:rPr>
        <w:t>Objective 4: CSI enhancement for Coherent-JT</w:t>
      </w:r>
    </w:p>
    <w:p w14:paraId="54B3EFB3" w14:textId="553A1353" w:rsidR="004F0539" w:rsidRPr="005C333E" w:rsidRDefault="004F0539" w:rsidP="00920903">
      <w:pPr>
        <w:pStyle w:val="aff6"/>
        <w:numPr>
          <w:ilvl w:val="0"/>
          <w:numId w:val="38"/>
        </w:numPr>
        <w:ind w:firstLineChars="0"/>
        <w:rPr>
          <w:sz w:val="18"/>
          <w:szCs w:val="18"/>
          <w:lang w:val="sv-SE" w:eastAsia="ja-JP"/>
        </w:rPr>
      </w:pPr>
      <w:r w:rsidRPr="005C333E">
        <w:rPr>
          <w:sz w:val="18"/>
          <w:szCs w:val="18"/>
          <w:lang w:val="sv-SE" w:eastAsia="ja-JP"/>
        </w:rPr>
        <w:t>Objective 5: Uplink 8Tx transmision</w:t>
      </w:r>
    </w:p>
    <w:p w14:paraId="3004491F" w14:textId="73F0E487" w:rsidR="004F0539" w:rsidRPr="005C333E" w:rsidRDefault="004F0539" w:rsidP="00920903">
      <w:pPr>
        <w:pStyle w:val="aff6"/>
        <w:numPr>
          <w:ilvl w:val="0"/>
          <w:numId w:val="38"/>
        </w:numPr>
        <w:ind w:firstLineChars="0"/>
        <w:rPr>
          <w:sz w:val="18"/>
          <w:szCs w:val="18"/>
          <w:lang w:val="sv-SE" w:eastAsia="ja-JP"/>
        </w:rPr>
      </w:pPr>
      <w:r w:rsidRPr="005C333E">
        <w:rPr>
          <w:sz w:val="18"/>
          <w:szCs w:val="18"/>
          <w:lang w:val="sv-SE" w:eastAsia="ja-JP"/>
        </w:rPr>
        <w:t>Objective 6: FR2 STxMP for non-handheld UE</w:t>
      </w:r>
    </w:p>
    <w:p w14:paraId="7B7BFAB6" w14:textId="630CD2EF" w:rsidR="004F0539" w:rsidRPr="005C333E" w:rsidRDefault="004F0539" w:rsidP="00920903">
      <w:pPr>
        <w:pStyle w:val="aff6"/>
        <w:numPr>
          <w:ilvl w:val="0"/>
          <w:numId w:val="38"/>
        </w:numPr>
        <w:ind w:firstLineChars="0"/>
        <w:rPr>
          <w:sz w:val="18"/>
          <w:szCs w:val="18"/>
          <w:lang w:val="sv-SE" w:eastAsia="ja-JP"/>
        </w:rPr>
      </w:pPr>
      <w:r w:rsidRPr="005C333E">
        <w:rPr>
          <w:sz w:val="18"/>
          <w:szCs w:val="18"/>
          <w:lang w:val="sv-SE" w:eastAsia="ja-JP"/>
        </w:rPr>
        <w:t>Objective 7: Uplink enhancement for Multi-TRP operation</w:t>
      </w:r>
    </w:p>
    <w:p w14:paraId="37C18D37" w14:textId="26CC2D7C" w:rsidR="004F0539" w:rsidRDefault="004F0539" w:rsidP="004F0539">
      <w:pPr>
        <w:rPr>
          <w:lang w:val="sv-SE" w:eastAsia="zh-CN"/>
        </w:rPr>
      </w:pPr>
      <w:r>
        <w:rPr>
          <w:lang w:val="sv-SE" w:eastAsia="zh-CN"/>
        </w:rPr>
        <w:t xml:space="preserve">As stated in </w:t>
      </w:r>
      <w:r>
        <w:rPr>
          <w:rFonts w:hint="eastAsia"/>
          <w:lang w:val="sv-SE" w:eastAsia="zh-CN"/>
        </w:rPr>
        <w:t>the</w:t>
      </w:r>
      <w:r>
        <w:rPr>
          <w:lang w:val="sv-SE" w:eastAsia="zh-CN"/>
        </w:rPr>
        <w:t xml:space="preserve"> </w:t>
      </w:r>
      <w:r>
        <w:rPr>
          <w:rFonts w:hint="eastAsia"/>
          <w:lang w:val="sv-SE" w:eastAsia="zh-CN"/>
        </w:rPr>
        <w:t>WID</w:t>
      </w:r>
      <w:r>
        <w:rPr>
          <w:lang w:val="sv-SE" w:eastAsia="zh-CN"/>
        </w:rPr>
        <w:t>, RAN4 needs to specify necessa</w:t>
      </w:r>
      <w:r w:rsidR="00E466D1">
        <w:rPr>
          <w:lang w:val="sv-SE" w:eastAsia="zh-CN"/>
        </w:rPr>
        <w:t>r</w:t>
      </w:r>
      <w:r>
        <w:rPr>
          <w:lang w:val="sv-SE" w:eastAsia="zh-CN"/>
        </w:rPr>
        <w:t>y performance requirements to verify basic</w:t>
      </w:r>
      <w:r w:rsidR="001A44C8">
        <w:rPr>
          <w:lang w:val="sv-SE" w:eastAsia="zh-CN"/>
        </w:rPr>
        <w:t xml:space="preserve"> </w:t>
      </w:r>
      <w:r>
        <w:rPr>
          <w:lang w:val="sv-SE" w:eastAsia="zh-CN"/>
        </w:rPr>
        <w:t>features introduced by RAN</w:t>
      </w:r>
      <w:r w:rsidR="001A44C8">
        <w:rPr>
          <w:lang w:val="sv-SE" w:eastAsia="zh-CN"/>
        </w:rPr>
        <w:t>1</w:t>
      </w:r>
      <w:r>
        <w:rPr>
          <w:lang w:val="sv-SE" w:eastAsia="zh-CN"/>
        </w:rPr>
        <w:t>. RAN4 work plan including RF</w:t>
      </w:r>
      <w:r>
        <w:rPr>
          <w:rFonts w:hint="eastAsia"/>
          <w:lang w:val="sv-SE" w:eastAsia="zh-CN"/>
        </w:rPr>
        <w:t>,</w:t>
      </w:r>
      <w:r>
        <w:rPr>
          <w:lang w:val="sv-SE" w:eastAsia="zh-CN"/>
        </w:rPr>
        <w:t xml:space="preserve"> RRM and performance part was endorsed in [2] which also provided in annex for reference. </w:t>
      </w:r>
    </w:p>
    <w:p w14:paraId="7E051421" w14:textId="7624229B" w:rsidR="004F0539" w:rsidRPr="004F0539" w:rsidRDefault="004F0539" w:rsidP="004F0539">
      <w:pPr>
        <w:rPr>
          <w:lang w:val="sv-SE" w:eastAsia="ja-JP"/>
        </w:rPr>
      </w:pPr>
      <w:r>
        <w:rPr>
          <w:lang w:val="sv-SE" w:eastAsia="ja-JP"/>
        </w:rPr>
        <w:t xml:space="preserve">In this contribution, overal RAN4 performance scope </w:t>
      </w:r>
      <w:r w:rsidR="001A44C8">
        <w:rPr>
          <w:lang w:val="sv-SE" w:eastAsia="ja-JP"/>
        </w:rPr>
        <w:t xml:space="preserve">was analyzed with detailed proposals. </w:t>
      </w:r>
      <w:r>
        <w:rPr>
          <w:lang w:val="sv-SE" w:eastAsia="ja-JP"/>
        </w:rPr>
        <w:t xml:space="preserve"> </w:t>
      </w:r>
    </w:p>
    <w:p w14:paraId="7F59A391" w14:textId="781D34F9"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1F07109A" w14:textId="29FB55C0" w:rsidR="005C333E" w:rsidRDefault="00DD6095" w:rsidP="005C333E">
      <w:pPr>
        <w:pStyle w:val="2"/>
        <w:rPr>
          <w:lang w:val="en-GB" w:eastAsia="ja-JP"/>
        </w:rPr>
      </w:pPr>
      <w:r>
        <w:rPr>
          <w:lang w:val="en-GB" w:eastAsia="ja-JP"/>
        </w:rPr>
        <w:t>2.1</w:t>
      </w:r>
      <w:r>
        <w:rPr>
          <w:lang w:val="en-GB" w:eastAsia="ja-JP"/>
        </w:rPr>
        <w:tab/>
      </w:r>
      <w:r w:rsidR="005C333E" w:rsidRPr="005C333E">
        <w:rPr>
          <w:lang w:val="en-GB" w:eastAsia="ja-JP"/>
        </w:rPr>
        <w:t>Objective 1: CSI enhancement for high/medium UE velocities</w:t>
      </w:r>
    </w:p>
    <w:p w14:paraId="082D9FDE" w14:textId="3538DAB7" w:rsidR="005C333E" w:rsidRDefault="005C333E" w:rsidP="005C333E">
      <w:pPr>
        <w:rPr>
          <w:lang w:eastAsia="ja-JP"/>
        </w:rPr>
      </w:pPr>
      <w:r>
        <w:rPr>
          <w:lang w:eastAsia="ja-JP"/>
        </w:rPr>
        <w:t>The detailed objective 1 as following:</w:t>
      </w:r>
    </w:p>
    <w:tbl>
      <w:tblPr>
        <w:tblStyle w:val="afd"/>
        <w:tblW w:w="0" w:type="auto"/>
        <w:tblLook w:val="04A0" w:firstRow="1" w:lastRow="0" w:firstColumn="1" w:lastColumn="0" w:noHBand="0" w:noVBand="1"/>
      </w:tblPr>
      <w:tblGrid>
        <w:gridCol w:w="9631"/>
      </w:tblGrid>
      <w:tr w:rsidR="005C333E" w14:paraId="48A73BDE" w14:textId="77777777" w:rsidTr="005C333E">
        <w:tc>
          <w:tcPr>
            <w:tcW w:w="9631" w:type="dxa"/>
          </w:tcPr>
          <w:p w14:paraId="52B09E45" w14:textId="77777777" w:rsidR="005C333E" w:rsidRPr="00A1760E" w:rsidRDefault="005C333E" w:rsidP="005C333E">
            <w:pPr>
              <w:numPr>
                <w:ilvl w:val="0"/>
                <w:numId w:val="27"/>
              </w:numPr>
              <w:snapToGrid w:val="0"/>
              <w:spacing w:beforeLines="50" w:before="120" w:after="0" w:line="240" w:lineRule="auto"/>
              <w:ind w:left="704"/>
              <w:rPr>
                <w:bCs/>
                <w:sz w:val="16"/>
                <w:szCs w:val="16"/>
                <w:lang w:val="en-US"/>
              </w:rPr>
            </w:pPr>
            <w:r w:rsidRPr="00A1760E">
              <w:rPr>
                <w:bCs/>
                <w:sz w:val="16"/>
                <w:szCs w:val="16"/>
                <w:lang w:val="en-US"/>
              </w:rPr>
              <w:t>Study, and if justified, specify CSI reporting enhancement for high/medium UE velocities by exploiting time-domain correlation/Doppler-domain information to assist DL precoding, targeting FR1, as follows:</w:t>
            </w:r>
          </w:p>
          <w:p w14:paraId="5CB4A91D" w14:textId="77777777" w:rsidR="005C333E" w:rsidRPr="00A1760E" w:rsidRDefault="005C333E" w:rsidP="005C333E">
            <w:pPr>
              <w:numPr>
                <w:ilvl w:val="1"/>
                <w:numId w:val="28"/>
              </w:numPr>
              <w:snapToGrid w:val="0"/>
              <w:spacing w:beforeLines="50" w:before="120" w:after="0" w:line="240" w:lineRule="auto"/>
              <w:ind w:left="1124"/>
              <w:rPr>
                <w:bCs/>
                <w:sz w:val="16"/>
                <w:szCs w:val="16"/>
                <w:lang w:val="en-US"/>
              </w:rPr>
            </w:pPr>
            <w:r w:rsidRPr="00A1760E">
              <w:rPr>
                <w:bCs/>
                <w:sz w:val="16"/>
                <w:szCs w:val="16"/>
                <w:lang w:val="en-US"/>
              </w:rPr>
              <w:t>Rel-16/17 Type-II codebook refinement, without modification to the spatial and frequency domain basis</w:t>
            </w:r>
          </w:p>
          <w:p w14:paraId="16154290" w14:textId="0AF353C8" w:rsidR="005C333E" w:rsidRPr="005C333E" w:rsidRDefault="005C333E" w:rsidP="005C333E">
            <w:pPr>
              <w:numPr>
                <w:ilvl w:val="1"/>
                <w:numId w:val="28"/>
              </w:numPr>
              <w:snapToGrid w:val="0"/>
              <w:spacing w:beforeLines="50" w:before="120" w:after="0" w:line="240" w:lineRule="auto"/>
              <w:ind w:left="1124"/>
              <w:rPr>
                <w:bCs/>
                <w:lang w:val="en-US"/>
              </w:rPr>
            </w:pPr>
            <w:r w:rsidRPr="00A1760E">
              <w:rPr>
                <w:bCs/>
                <w:sz w:val="16"/>
                <w:szCs w:val="16"/>
                <w:lang w:val="en-US"/>
              </w:rPr>
              <w:t>UE reporting of time-domain channel properties measured via CSI-RS for tracking</w:t>
            </w:r>
          </w:p>
        </w:tc>
      </w:tr>
    </w:tbl>
    <w:p w14:paraId="1A36271C" w14:textId="77777777" w:rsidR="005C333E" w:rsidRDefault="005C333E" w:rsidP="005C333E">
      <w:pPr>
        <w:spacing w:beforeLines="50" w:before="120"/>
        <w:rPr>
          <w:lang w:val="en-US" w:eastAsia="zh-CN"/>
        </w:rPr>
      </w:pPr>
      <w:r>
        <w:rPr>
          <w:lang w:val="en-US" w:eastAsia="zh-CN"/>
        </w:rPr>
        <w:t>Since significant performance loss for a UE at high/medium speed has been observed in commercial deployments, one cause of this loss is outdated CSI. In this objective, two CSI reporting enhancements are discussed for high/medium UE velocities scenarios for FR1:</w:t>
      </w:r>
    </w:p>
    <w:p w14:paraId="6E7B6F31" w14:textId="1065A6F6" w:rsidR="005C333E" w:rsidRDefault="005C333E" w:rsidP="005C333E">
      <w:pPr>
        <w:rPr>
          <w:lang w:val="en-US" w:eastAsia="zh-CN"/>
        </w:rPr>
      </w:pPr>
      <w:r>
        <w:rPr>
          <w:lang w:val="en-US" w:eastAsia="zh-CN"/>
        </w:rPr>
        <w:t>The first one is ‘</w:t>
      </w:r>
      <w:r w:rsidRPr="002C45AA">
        <w:rPr>
          <w:i/>
          <w:lang w:val="en-US" w:eastAsia="zh-CN"/>
        </w:rPr>
        <w:t>Rel-16/17 Type-II codebook refinement, without modification to the spatial and frequency domain basis</w:t>
      </w:r>
      <w:r>
        <w:rPr>
          <w:lang w:val="en-US" w:eastAsia="zh-CN"/>
        </w:rPr>
        <w:t>’ for the c</w:t>
      </w:r>
      <w:r w:rsidRPr="001A2C8F">
        <w:rPr>
          <w:lang w:val="en-US" w:eastAsia="zh-CN"/>
        </w:rPr>
        <w:t>hannel prediction at the UE</w:t>
      </w:r>
      <w:r>
        <w:rPr>
          <w:lang w:val="en-US" w:eastAsia="zh-CN"/>
        </w:rPr>
        <w:t xml:space="preserve"> side. </w:t>
      </w:r>
      <w:r w:rsidRPr="001A2C8F">
        <w:rPr>
          <w:lang w:val="en-US" w:eastAsia="zh-CN"/>
        </w:rPr>
        <w:t>A UE predicts the channel at one or more future time slots from past CSI-RS measurements and reports one or more predicted PMIs in the same report.</w:t>
      </w:r>
      <w:r>
        <w:rPr>
          <w:lang w:val="en-US" w:eastAsia="zh-CN"/>
        </w:rPr>
        <w:t xml:space="preserve"> CQI reporting based on multiple reported PMIs. </w:t>
      </w:r>
    </w:p>
    <w:p w14:paraId="1A4BC557" w14:textId="6D536DA8" w:rsidR="005C333E" w:rsidRDefault="005C333E" w:rsidP="005C333E">
      <w:pPr>
        <w:rPr>
          <w:lang w:val="en-US" w:eastAsia="zh-CN"/>
        </w:rPr>
      </w:pPr>
      <w:r>
        <w:rPr>
          <w:lang w:val="en-US" w:eastAsia="zh-CN"/>
        </w:rPr>
        <w:t>The other one is ‘</w:t>
      </w:r>
      <w:r w:rsidRPr="004731C0">
        <w:rPr>
          <w:i/>
          <w:lang w:val="en-US" w:eastAsia="zh-CN"/>
        </w:rPr>
        <w:t>UE reporting of time-domain channel properties measured via CSI-RS for tracking</w:t>
      </w:r>
      <w:r>
        <w:rPr>
          <w:lang w:val="en-US" w:eastAsia="zh-CN"/>
        </w:rPr>
        <w:t xml:space="preserve">’ which is on target to aid the channel prediction from gNB side. This TRS-based TDCP (time domain channel properties) reporting could be used for aiding gNB determination of codebook switching and SRS periodicity. </w:t>
      </w:r>
    </w:p>
    <w:p w14:paraId="34A2C33D" w14:textId="3E79A9DC" w:rsidR="0070350E" w:rsidRDefault="0070350E" w:rsidP="005C333E">
      <w:pPr>
        <w:rPr>
          <w:lang w:val="en-US" w:eastAsia="zh-CN"/>
        </w:rPr>
      </w:pPr>
      <w:r>
        <w:rPr>
          <w:lang w:val="en-US" w:eastAsia="zh-CN"/>
        </w:rPr>
        <w:lastRenderedPageBreak/>
        <w:t xml:space="preserve">For sub-objective 1-1, new CSI requirements required to verify UE CSI reporting performance with new codebook design under medium/high UE velocities. </w:t>
      </w:r>
    </w:p>
    <w:p w14:paraId="40C3E643" w14:textId="5F86A9C8" w:rsidR="0070350E" w:rsidRDefault="0070350E" w:rsidP="0070350E">
      <w:pPr>
        <w:rPr>
          <w:lang w:eastAsia="zh-CN"/>
        </w:rPr>
      </w:pPr>
      <w:r>
        <w:rPr>
          <w:lang w:val="en-US" w:eastAsia="zh-CN"/>
        </w:rPr>
        <w:t xml:space="preserve">For sub-objective 1-2, TDCP related requirements already discussed under RRM session. </w:t>
      </w:r>
      <w:r>
        <w:rPr>
          <w:lang w:eastAsia="zh-CN"/>
        </w:rPr>
        <w:t>RAN4 RRM agreements in RAN4#108 meeting:</w:t>
      </w:r>
    </w:p>
    <w:tbl>
      <w:tblPr>
        <w:tblStyle w:val="afd"/>
        <w:tblW w:w="0" w:type="auto"/>
        <w:tblLook w:val="04A0" w:firstRow="1" w:lastRow="0" w:firstColumn="1" w:lastColumn="0" w:noHBand="0" w:noVBand="1"/>
      </w:tblPr>
      <w:tblGrid>
        <w:gridCol w:w="9631"/>
      </w:tblGrid>
      <w:tr w:rsidR="0070350E" w14:paraId="57954D9B" w14:textId="77777777" w:rsidTr="00353256">
        <w:tc>
          <w:tcPr>
            <w:tcW w:w="9631" w:type="dxa"/>
          </w:tcPr>
          <w:p w14:paraId="366568F7" w14:textId="4D4F42C8" w:rsidR="0070350E" w:rsidRPr="001C2687" w:rsidRDefault="0070350E" w:rsidP="00353256">
            <w:pPr>
              <w:pStyle w:val="B1"/>
              <w:ind w:left="0" w:firstLine="0"/>
              <w:rPr>
                <w:b/>
                <w:sz w:val="16"/>
                <w:u w:val="single"/>
              </w:rPr>
            </w:pPr>
            <w:r w:rsidRPr="001C2687">
              <w:rPr>
                <w:b/>
                <w:sz w:val="16"/>
                <w:u w:val="single"/>
              </w:rPr>
              <w:t>Issue 1-1-2: Whether to define TDCP measurement accuracy requirements?</w:t>
            </w:r>
            <w:r w:rsidR="00DD6095">
              <w:rPr>
                <w:b/>
                <w:sz w:val="16"/>
                <w:u w:val="single"/>
              </w:rPr>
              <w:t xml:space="preserve"> (RAN4#108)</w:t>
            </w:r>
          </w:p>
          <w:p w14:paraId="6B78904A" w14:textId="77777777" w:rsidR="0070350E" w:rsidRPr="001C2687" w:rsidRDefault="0070350E" w:rsidP="00353256">
            <w:pPr>
              <w:pStyle w:val="B1"/>
              <w:ind w:left="0" w:firstLine="0"/>
              <w:rPr>
                <w:sz w:val="16"/>
                <w:lang w:eastAsia="zh-CN"/>
              </w:rPr>
            </w:pPr>
            <w:r w:rsidRPr="001C2687">
              <w:rPr>
                <w:b/>
                <w:sz w:val="16"/>
                <w:lang w:eastAsia="zh-CN"/>
              </w:rPr>
              <w:t>Agreement</w:t>
            </w:r>
            <w:r w:rsidRPr="001C2687">
              <w:rPr>
                <w:sz w:val="16"/>
                <w:lang w:eastAsia="zh-CN"/>
              </w:rPr>
              <w:t>:</w:t>
            </w:r>
          </w:p>
          <w:p w14:paraId="0B444871" w14:textId="77777777" w:rsidR="0070350E" w:rsidRPr="001C2687" w:rsidRDefault="0070350E" w:rsidP="0070350E">
            <w:pPr>
              <w:pStyle w:val="aff6"/>
              <w:numPr>
                <w:ilvl w:val="1"/>
                <w:numId w:val="41"/>
              </w:numPr>
              <w:spacing w:after="120" w:line="252" w:lineRule="auto"/>
              <w:ind w:firstLineChars="0"/>
              <w:jc w:val="left"/>
              <w:textAlignment w:val="auto"/>
              <w:rPr>
                <w:bCs/>
                <w:sz w:val="16"/>
              </w:rPr>
            </w:pPr>
            <w:r w:rsidRPr="001C2687">
              <w:rPr>
                <w:bCs/>
                <w:sz w:val="16"/>
              </w:rPr>
              <w:t>Further identify feasibility of methodology and test setup to define TDCP accuracy requirements including at least ideal TDCP definition, channel models</w:t>
            </w:r>
          </w:p>
          <w:p w14:paraId="559BDDB5" w14:textId="77777777" w:rsidR="0070350E" w:rsidRPr="001C2687" w:rsidRDefault="0070350E" w:rsidP="0070350E">
            <w:pPr>
              <w:pStyle w:val="aff6"/>
              <w:numPr>
                <w:ilvl w:val="1"/>
                <w:numId w:val="41"/>
              </w:numPr>
              <w:spacing w:after="120" w:line="252" w:lineRule="auto"/>
              <w:ind w:firstLineChars="0"/>
              <w:jc w:val="left"/>
              <w:textAlignment w:val="auto"/>
              <w:rPr>
                <w:bCs/>
                <w:sz w:val="16"/>
              </w:rPr>
            </w:pPr>
            <w:r w:rsidRPr="001C2687">
              <w:rPr>
                <w:bCs/>
                <w:sz w:val="16"/>
              </w:rPr>
              <w:t>Define TDCP accuracy requirements subject to conclusions of feasibility analysis</w:t>
            </w:r>
          </w:p>
        </w:tc>
      </w:tr>
    </w:tbl>
    <w:p w14:paraId="3090D9FF" w14:textId="01A04554" w:rsidR="001A44C8" w:rsidRPr="0070350E" w:rsidRDefault="0070350E" w:rsidP="001A44C8">
      <w:pPr>
        <w:rPr>
          <w:lang w:eastAsia="zh-CN"/>
        </w:rPr>
      </w:pPr>
      <w:r>
        <w:rPr>
          <w:lang w:eastAsia="zh-CN"/>
        </w:rPr>
        <w:t xml:space="preserve">There is no need to define TDCP requirement in both Demod/CSI part and RRM part. </w:t>
      </w:r>
      <w:r>
        <w:rPr>
          <w:lang w:val="en-US" w:eastAsia="zh-CN"/>
        </w:rPr>
        <w:t xml:space="preserve">We can postpone the discussion in demodulation session till RRM session have conclusion. </w:t>
      </w:r>
    </w:p>
    <w:p w14:paraId="28761A67" w14:textId="41D6F105" w:rsidR="0070350E" w:rsidRPr="0070350E" w:rsidRDefault="001A44C8" w:rsidP="001A44C8">
      <w:pPr>
        <w:rPr>
          <w:b/>
          <w:bCs/>
          <w:lang w:val="en-US" w:eastAsia="zh-CN"/>
        </w:rPr>
      </w:pPr>
      <w:r w:rsidRPr="0070350E">
        <w:rPr>
          <w:b/>
          <w:bCs/>
          <w:lang w:val="en-US" w:eastAsia="zh-CN"/>
        </w:rPr>
        <w:t xml:space="preserve">Proposal 1: </w:t>
      </w:r>
      <w:r w:rsidR="0070350E" w:rsidRPr="0070350E">
        <w:rPr>
          <w:b/>
          <w:bCs/>
          <w:lang w:val="en-US" w:eastAsia="zh-CN"/>
        </w:rPr>
        <w:t xml:space="preserve">For </w:t>
      </w:r>
      <w:r w:rsidR="0070350E">
        <w:rPr>
          <w:b/>
          <w:bCs/>
          <w:lang w:val="en-US" w:eastAsia="zh-CN"/>
        </w:rPr>
        <w:t>objective 1 “</w:t>
      </w:r>
      <w:r w:rsidR="0070350E" w:rsidRPr="0070350E">
        <w:rPr>
          <w:b/>
          <w:bCs/>
          <w:lang w:val="en-US" w:eastAsia="zh-CN"/>
        </w:rPr>
        <w:t>CSI enhancement for high/medium UE velocities</w:t>
      </w:r>
      <w:r w:rsidR="001E3A04">
        <w:rPr>
          <w:b/>
          <w:bCs/>
          <w:lang w:val="en-US" w:eastAsia="zh-CN"/>
        </w:rPr>
        <w:t>”</w:t>
      </w:r>
      <w:r w:rsidR="001E3A04" w:rsidRPr="0070350E">
        <w:rPr>
          <w:b/>
          <w:bCs/>
          <w:lang w:val="en-US" w:eastAsia="zh-CN"/>
        </w:rPr>
        <w:t>:</w:t>
      </w:r>
    </w:p>
    <w:p w14:paraId="05B41C45" w14:textId="0A40CDB6" w:rsidR="001A44C8" w:rsidRPr="0070350E" w:rsidRDefault="001A44C8" w:rsidP="0070350E">
      <w:pPr>
        <w:pStyle w:val="aff6"/>
        <w:numPr>
          <w:ilvl w:val="0"/>
          <w:numId w:val="39"/>
        </w:numPr>
        <w:ind w:firstLineChars="0"/>
        <w:rPr>
          <w:b/>
          <w:bCs/>
          <w:lang w:eastAsia="ja-JP"/>
        </w:rPr>
      </w:pPr>
      <w:r w:rsidRPr="0070350E">
        <w:rPr>
          <w:b/>
          <w:bCs/>
          <w:lang w:eastAsia="ja-JP"/>
        </w:rPr>
        <w:t xml:space="preserve">Specify CSI requirements for </w:t>
      </w:r>
      <w:r w:rsidR="0070350E" w:rsidRPr="0070350E">
        <w:rPr>
          <w:b/>
          <w:bCs/>
          <w:lang w:eastAsia="ja-JP"/>
        </w:rPr>
        <w:t xml:space="preserve">enhanced </w:t>
      </w:r>
      <w:r w:rsidR="0022589D" w:rsidRPr="0070350E">
        <w:rPr>
          <w:b/>
          <w:bCs/>
          <w:lang w:eastAsia="ja-JP"/>
        </w:rPr>
        <w:t>codebook ‘</w:t>
      </w:r>
      <w:r w:rsidR="0070350E" w:rsidRPr="0070350E">
        <w:rPr>
          <w:b/>
          <w:bCs/>
          <w:lang w:eastAsia="ja-JP"/>
        </w:rPr>
        <w:t>typeII-Doppler-r18’</w:t>
      </w:r>
      <w:r w:rsidR="0070350E" w:rsidRPr="0070350E">
        <w:rPr>
          <w:b/>
          <w:bCs/>
          <w:lang w:val="en-US" w:eastAsia="zh-CN"/>
        </w:rPr>
        <w:t xml:space="preserve"> (FR1 only)</w:t>
      </w:r>
    </w:p>
    <w:p w14:paraId="29C7FDEB" w14:textId="5C788AF5" w:rsidR="001A44C8" w:rsidRPr="0070350E" w:rsidRDefault="0070350E" w:rsidP="001A44C8">
      <w:pPr>
        <w:pStyle w:val="aff6"/>
        <w:numPr>
          <w:ilvl w:val="0"/>
          <w:numId w:val="39"/>
        </w:numPr>
        <w:ind w:firstLineChars="0"/>
        <w:rPr>
          <w:b/>
          <w:bCs/>
          <w:lang w:eastAsia="ja-JP"/>
        </w:rPr>
      </w:pPr>
      <w:r w:rsidRPr="0070350E">
        <w:rPr>
          <w:b/>
          <w:bCs/>
          <w:lang w:eastAsia="ja-JP"/>
        </w:rPr>
        <w:t xml:space="preserve">Postpone the discussion on TDCP pending on RRM session conclusion </w:t>
      </w:r>
    </w:p>
    <w:p w14:paraId="4F4D0F60" w14:textId="4B9E8363" w:rsidR="0070350E" w:rsidRPr="005C333E" w:rsidRDefault="00DD6095" w:rsidP="0070350E">
      <w:pPr>
        <w:pStyle w:val="2"/>
        <w:rPr>
          <w:sz w:val="18"/>
          <w:lang w:eastAsia="ja-JP"/>
        </w:rPr>
      </w:pPr>
      <w:r>
        <w:rPr>
          <w:lang w:val="en-GB" w:eastAsia="ja-JP"/>
        </w:rPr>
        <w:t>2.2</w:t>
      </w:r>
      <w:r>
        <w:rPr>
          <w:lang w:val="en-GB" w:eastAsia="ja-JP"/>
        </w:rPr>
        <w:tab/>
      </w:r>
      <w:r w:rsidR="0070350E" w:rsidRPr="0070350E">
        <w:rPr>
          <w:lang w:val="en-GB" w:eastAsia="ja-JP"/>
        </w:rPr>
        <w:t xml:space="preserve">Objective 2: </w:t>
      </w:r>
      <w:r w:rsidRPr="0070350E">
        <w:rPr>
          <w:lang w:val="en-GB" w:eastAsia="ja-JP"/>
        </w:rPr>
        <w:t>Unified</w:t>
      </w:r>
      <w:r w:rsidR="0070350E" w:rsidRPr="0070350E">
        <w:rPr>
          <w:lang w:val="en-GB" w:eastAsia="ja-JP"/>
        </w:rPr>
        <w:t xml:space="preserve"> TCI enhancement on multi-TRP use case</w:t>
      </w:r>
    </w:p>
    <w:tbl>
      <w:tblPr>
        <w:tblStyle w:val="afd"/>
        <w:tblW w:w="0" w:type="auto"/>
        <w:tblLook w:val="04A0" w:firstRow="1" w:lastRow="0" w:firstColumn="1" w:lastColumn="0" w:noHBand="0" w:noVBand="1"/>
      </w:tblPr>
      <w:tblGrid>
        <w:gridCol w:w="9631"/>
      </w:tblGrid>
      <w:tr w:rsidR="0070350E" w14:paraId="5E8E3ECB" w14:textId="77777777" w:rsidTr="0070350E">
        <w:tc>
          <w:tcPr>
            <w:tcW w:w="9631" w:type="dxa"/>
          </w:tcPr>
          <w:p w14:paraId="649FB922" w14:textId="6D4400AE" w:rsidR="0070350E" w:rsidRPr="0070350E" w:rsidRDefault="0070350E" w:rsidP="001A44C8">
            <w:pPr>
              <w:numPr>
                <w:ilvl w:val="0"/>
                <w:numId w:val="27"/>
              </w:numPr>
              <w:snapToGrid w:val="0"/>
              <w:spacing w:beforeLines="50" w:before="120" w:after="0" w:line="240" w:lineRule="auto"/>
              <w:ind w:left="704"/>
              <w:rPr>
                <w:bCs/>
                <w:sz w:val="18"/>
                <w:szCs w:val="18"/>
                <w:lang w:val="en-US"/>
              </w:rPr>
            </w:pPr>
            <w:r w:rsidRPr="0070350E">
              <w:rPr>
                <w:bCs/>
                <w:sz w:val="18"/>
                <w:szCs w:val="18"/>
                <w:lang w:val="en-US"/>
              </w:rPr>
              <w:t>Specify extension of Rel-17 Unified TCI framework for indication of multiple DL and UL TCI states focusing on multi-TRP use case, using Rel-17 unified TCI framework.</w:t>
            </w:r>
          </w:p>
        </w:tc>
      </w:tr>
    </w:tbl>
    <w:p w14:paraId="706A24CC" w14:textId="6FCF6ACF" w:rsidR="0070350E" w:rsidRDefault="0070350E" w:rsidP="0070350E">
      <w:pPr>
        <w:spacing w:beforeLines="50" w:before="120"/>
        <w:rPr>
          <w:lang w:val="en-US" w:eastAsia="zh-CN"/>
        </w:rPr>
      </w:pPr>
      <w:r>
        <w:rPr>
          <w:lang w:val="en-US" w:eastAsia="zh-CN"/>
        </w:rPr>
        <w:t xml:space="preserve">This objective targeting to the extension </w:t>
      </w:r>
      <w:r>
        <w:rPr>
          <w:rFonts w:eastAsiaTheme="minorEastAsia"/>
          <w:lang w:eastAsia="zh-CN"/>
        </w:rPr>
        <w:t>for indication of multiple DL/UL TCI states focusing on multi-TRP scenarios</w:t>
      </w:r>
      <w:r>
        <w:rPr>
          <w:lang w:val="en-US" w:eastAsia="zh-CN"/>
        </w:rPr>
        <w:t>. Clearly TCI related enhancement related to RRM scope which already discussed over RRM session. There is no performance impact foreseen from both BS side and UE side.</w:t>
      </w:r>
    </w:p>
    <w:p w14:paraId="16793600" w14:textId="1A305C82" w:rsidR="00DD6095" w:rsidRPr="00DD6095" w:rsidRDefault="000D32A6" w:rsidP="00DD6095">
      <w:pPr>
        <w:rPr>
          <w:b/>
          <w:bCs/>
          <w:lang w:val="en-US" w:eastAsia="zh-CN"/>
        </w:rPr>
      </w:pPr>
      <w:r>
        <w:rPr>
          <w:b/>
          <w:bCs/>
          <w:lang w:val="en-US" w:eastAsia="zh-CN"/>
        </w:rPr>
        <w:t>Proposal</w:t>
      </w:r>
      <w:r w:rsidR="0070350E" w:rsidRPr="00DD6095">
        <w:rPr>
          <w:b/>
          <w:bCs/>
          <w:lang w:val="en-US" w:eastAsia="zh-CN"/>
        </w:rPr>
        <w:t xml:space="preserve"> 2: </w:t>
      </w:r>
      <w:r w:rsidR="00DD6095" w:rsidRPr="00DD6095">
        <w:rPr>
          <w:b/>
          <w:bCs/>
          <w:lang w:val="en-US" w:eastAsia="zh-CN"/>
        </w:rPr>
        <w:t>There is no performance impact (UE demodulation/CSI and BS demodulation) for objective 2: “Unified TCI enhancement”.</w:t>
      </w:r>
    </w:p>
    <w:p w14:paraId="488BF61A" w14:textId="6215DE63" w:rsidR="00DD6095" w:rsidRPr="00DD6095" w:rsidRDefault="00DD6095" w:rsidP="00DD6095">
      <w:pPr>
        <w:pStyle w:val="2"/>
        <w:rPr>
          <w:lang w:val="en-GB" w:eastAsia="ja-JP"/>
        </w:rPr>
      </w:pPr>
      <w:r>
        <w:rPr>
          <w:lang w:val="en-GB" w:eastAsia="ja-JP"/>
        </w:rPr>
        <w:t>2.3</w:t>
      </w:r>
      <w:r>
        <w:rPr>
          <w:lang w:val="en-GB" w:eastAsia="ja-JP"/>
        </w:rPr>
        <w:tab/>
      </w:r>
      <w:r w:rsidRPr="0070350E">
        <w:rPr>
          <w:lang w:val="en-GB" w:eastAsia="ja-JP"/>
        </w:rPr>
        <w:t xml:space="preserve">Objective </w:t>
      </w:r>
      <w:r>
        <w:rPr>
          <w:lang w:val="en-GB" w:eastAsia="ja-JP"/>
        </w:rPr>
        <w:t>3</w:t>
      </w:r>
      <w:r w:rsidRPr="0070350E">
        <w:rPr>
          <w:lang w:val="en-GB" w:eastAsia="ja-JP"/>
        </w:rPr>
        <w:t xml:space="preserve">: </w:t>
      </w:r>
      <w:r w:rsidRPr="00DD6095">
        <w:rPr>
          <w:lang w:val="en-GB" w:eastAsia="ja-JP"/>
        </w:rPr>
        <w:t>DMRS enhancement for downlink and uplink MU-MIMO</w:t>
      </w:r>
    </w:p>
    <w:tbl>
      <w:tblPr>
        <w:tblStyle w:val="afd"/>
        <w:tblW w:w="0" w:type="auto"/>
        <w:tblLook w:val="04A0" w:firstRow="1" w:lastRow="0" w:firstColumn="1" w:lastColumn="0" w:noHBand="0" w:noVBand="1"/>
      </w:tblPr>
      <w:tblGrid>
        <w:gridCol w:w="9631"/>
      </w:tblGrid>
      <w:tr w:rsidR="00DD6095" w14:paraId="6624B73E" w14:textId="77777777" w:rsidTr="00353256">
        <w:tc>
          <w:tcPr>
            <w:tcW w:w="9631" w:type="dxa"/>
          </w:tcPr>
          <w:p w14:paraId="3C6D1DBC" w14:textId="77777777" w:rsidR="00DD6095" w:rsidRPr="00A1760E" w:rsidRDefault="00DD6095" w:rsidP="00DD6095">
            <w:pPr>
              <w:numPr>
                <w:ilvl w:val="0"/>
                <w:numId w:val="27"/>
              </w:numPr>
              <w:snapToGrid w:val="0"/>
              <w:spacing w:beforeLines="50" w:before="120" w:after="0" w:line="240" w:lineRule="auto"/>
              <w:ind w:left="704"/>
              <w:rPr>
                <w:bCs/>
                <w:sz w:val="16"/>
                <w:szCs w:val="16"/>
                <w:lang w:val="en-US"/>
              </w:rPr>
            </w:pPr>
            <w:r w:rsidRPr="00A1760E">
              <w:rPr>
                <w:bCs/>
                <w:sz w:val="16"/>
                <w:szCs w:val="16"/>
                <w:lang w:val="en-US"/>
              </w:rPr>
              <w:t>Study, and if justified, specify larger number of orthogonal DMRS ports for downlink and uplink MU-MIMO (without increasing the DM-RS overhead), only for CP-OFDM,</w:t>
            </w:r>
          </w:p>
          <w:p w14:paraId="411A8A6A" w14:textId="77777777" w:rsidR="00DD6095" w:rsidRPr="00A1760E" w:rsidRDefault="00DD6095" w:rsidP="00DD6095">
            <w:pPr>
              <w:snapToGrid w:val="0"/>
              <w:spacing w:beforeLines="50" w:before="120" w:after="0" w:line="240" w:lineRule="auto"/>
              <w:ind w:left="568"/>
              <w:rPr>
                <w:bCs/>
                <w:sz w:val="16"/>
                <w:szCs w:val="16"/>
                <w:lang w:val="en-US"/>
              </w:rPr>
            </w:pPr>
            <w:r w:rsidRPr="00A1760E">
              <w:rPr>
                <w:bCs/>
                <w:sz w:val="16"/>
                <w:szCs w:val="16"/>
                <w:lang w:val="en-US"/>
              </w:rPr>
              <w:t>-</w:t>
            </w:r>
            <w:r w:rsidRPr="00A1760E">
              <w:rPr>
                <w:bCs/>
                <w:sz w:val="16"/>
                <w:szCs w:val="16"/>
                <w:lang w:val="en-US"/>
              </w:rPr>
              <w:tab/>
              <w:t>Striving for a common design between DL and UL DMRS</w:t>
            </w:r>
          </w:p>
          <w:p w14:paraId="323CEB89" w14:textId="77777777" w:rsidR="00DD6095" w:rsidRPr="00C419EB" w:rsidRDefault="00DD6095" w:rsidP="00DD6095">
            <w:pPr>
              <w:snapToGrid w:val="0"/>
              <w:spacing w:beforeLines="50" w:before="120" w:after="0"/>
              <w:ind w:left="568"/>
              <w:rPr>
                <w:bCs/>
                <w:sz w:val="16"/>
                <w:lang w:val="en-US"/>
              </w:rPr>
            </w:pPr>
            <w:r w:rsidRPr="00A1760E">
              <w:rPr>
                <w:bCs/>
                <w:sz w:val="16"/>
                <w:szCs w:val="16"/>
                <w:lang w:val="en-US"/>
              </w:rPr>
              <w:t>-</w:t>
            </w:r>
            <w:r w:rsidRPr="00A1760E">
              <w:rPr>
                <w:bCs/>
                <w:sz w:val="16"/>
                <w:szCs w:val="16"/>
                <w:lang w:val="en-US"/>
              </w:rPr>
              <w:tab/>
              <w:t>Up to 24 orthogonal DM-RS ports, where for each applicable DMRS type, the maximum number of orthogonal ports is doubled for both single- and double-symbol DMRS</w:t>
            </w:r>
          </w:p>
        </w:tc>
      </w:tr>
    </w:tbl>
    <w:p w14:paraId="2996A283" w14:textId="0B1839B8" w:rsidR="00DD6095" w:rsidRDefault="00DD6095" w:rsidP="00DD6095">
      <w:pPr>
        <w:rPr>
          <w:lang w:val="en-US" w:eastAsia="zh-CN"/>
        </w:rPr>
      </w:pPr>
      <w:r>
        <w:rPr>
          <w:lang w:val="en-US" w:eastAsia="zh-CN"/>
        </w:rPr>
        <w:t xml:space="preserve">This </w:t>
      </w:r>
      <w:r w:rsidRPr="00DB3417">
        <w:rPr>
          <w:lang w:eastAsia="zh-CN"/>
        </w:rPr>
        <w:t>objective</w:t>
      </w:r>
      <w:r>
        <w:rPr>
          <w:lang w:val="en-US" w:eastAsia="zh-CN"/>
        </w:rPr>
        <w:t xml:space="preserve"> will introduce larger</w:t>
      </w:r>
      <w:r w:rsidRPr="00380D72">
        <w:rPr>
          <w:lang w:val="en-US" w:eastAsia="zh-CN"/>
        </w:rPr>
        <w:t xml:space="preserve"> number of orthogonal DMRS ports </w:t>
      </w:r>
      <w:r>
        <w:rPr>
          <w:lang w:val="en-US" w:eastAsia="zh-CN"/>
        </w:rPr>
        <w:t xml:space="preserve">for both downlink and uplink MU-MIMO. </w:t>
      </w:r>
    </w:p>
    <w:p w14:paraId="12E53F07" w14:textId="77777777" w:rsidR="00DD6095" w:rsidRDefault="00DD6095" w:rsidP="00DD6095">
      <w:pPr>
        <w:rPr>
          <w:lang w:val="en-US" w:eastAsia="zh-CN"/>
        </w:rPr>
      </w:pPr>
      <w:r w:rsidRPr="00DB3417">
        <w:rPr>
          <w:lang w:eastAsia="zh-CN"/>
        </w:rPr>
        <w:t>The</w:t>
      </w:r>
      <w:r>
        <w:rPr>
          <w:lang w:val="en-US" w:eastAsia="zh-CN"/>
        </w:rPr>
        <w:t xml:space="preserve"> maximum number of enhanced </w:t>
      </w:r>
      <w:r>
        <w:rPr>
          <w:rFonts w:hint="eastAsia"/>
          <w:lang w:val="en-US" w:eastAsia="zh-CN"/>
        </w:rPr>
        <w:t>DMRS</w:t>
      </w:r>
      <w:r>
        <w:rPr>
          <w:lang w:val="en-US" w:eastAsia="zh-CN"/>
        </w:rPr>
        <w:t xml:space="preserve"> ports in Rel-18 is doubled from Rel-15 as the agreement in RAN1#109e meeting as below.</w:t>
      </w:r>
    </w:p>
    <w:tbl>
      <w:tblPr>
        <w:tblStyle w:val="afd"/>
        <w:tblW w:w="0" w:type="auto"/>
        <w:tblLook w:val="04A0" w:firstRow="1" w:lastRow="0" w:firstColumn="1" w:lastColumn="0" w:noHBand="0" w:noVBand="1"/>
      </w:tblPr>
      <w:tblGrid>
        <w:gridCol w:w="9631"/>
      </w:tblGrid>
      <w:tr w:rsidR="00DD6095" w14:paraId="637E098C" w14:textId="77777777" w:rsidTr="00353256">
        <w:tc>
          <w:tcPr>
            <w:tcW w:w="9631" w:type="dxa"/>
          </w:tcPr>
          <w:p w14:paraId="7FAFB54C" w14:textId="4C8A0F08" w:rsidR="00DD6095" w:rsidRPr="00B5656D" w:rsidRDefault="00DD6095" w:rsidP="00353256">
            <w:pPr>
              <w:rPr>
                <w:b/>
                <w:sz w:val="16"/>
                <w:szCs w:val="16"/>
                <w:lang w:val="en-US" w:eastAsia="en-GB"/>
              </w:rPr>
            </w:pPr>
            <w:r w:rsidRPr="00B5656D">
              <w:rPr>
                <w:b/>
                <w:sz w:val="16"/>
                <w:szCs w:val="16"/>
                <w:shd w:val="clear" w:color="auto" w:fill="00FF00"/>
              </w:rPr>
              <w:t>Agreement</w:t>
            </w:r>
            <w:r>
              <w:rPr>
                <w:b/>
                <w:sz w:val="16"/>
                <w:szCs w:val="16"/>
                <w:shd w:val="clear" w:color="auto" w:fill="00FF00"/>
              </w:rPr>
              <w:t xml:space="preserve"> from RAN1#109e</w:t>
            </w:r>
          </w:p>
          <w:p w14:paraId="12CB28F0" w14:textId="77777777" w:rsidR="00DD6095" w:rsidRPr="00B5656D" w:rsidRDefault="00DD6095" w:rsidP="00DD6095">
            <w:pPr>
              <w:pStyle w:val="aff6"/>
              <w:numPr>
                <w:ilvl w:val="0"/>
                <w:numId w:val="42"/>
              </w:numPr>
              <w:spacing w:line="240" w:lineRule="auto"/>
              <w:ind w:firstLineChars="0"/>
              <w:contextualSpacing/>
              <w:jc w:val="left"/>
              <w:rPr>
                <w:rFonts w:eastAsia="Times New Roman"/>
                <w:sz w:val="16"/>
                <w:szCs w:val="16"/>
                <w:lang w:val="en-US"/>
              </w:rPr>
            </w:pPr>
            <w:r w:rsidRPr="00B5656D">
              <w:rPr>
                <w:rFonts w:eastAsia="Times New Roman"/>
                <w:sz w:val="16"/>
                <w:szCs w:val="16"/>
                <w:shd w:val="clear" w:color="auto" w:fill="FFFFFF"/>
                <w:lang w:val="en-US"/>
              </w:rPr>
              <w:t>The maximum number of enhanced DMRS ports in Rel.18 is doubled from Rel.15 DMRS ports:</w:t>
            </w:r>
          </w:p>
          <w:p w14:paraId="16EE2A46" w14:textId="77777777" w:rsidR="00DD6095" w:rsidRPr="00B5656D" w:rsidRDefault="00DD6095" w:rsidP="00DD6095">
            <w:pPr>
              <w:pStyle w:val="aff6"/>
              <w:numPr>
                <w:ilvl w:val="1"/>
                <w:numId w:val="42"/>
              </w:numPr>
              <w:spacing w:line="240" w:lineRule="auto"/>
              <w:ind w:firstLineChars="0"/>
              <w:contextualSpacing/>
              <w:jc w:val="left"/>
              <w:rPr>
                <w:rFonts w:eastAsia="Times New Roman"/>
                <w:sz w:val="16"/>
                <w:szCs w:val="16"/>
                <w:lang w:val="en-US"/>
              </w:rPr>
            </w:pPr>
            <w:r w:rsidRPr="00B5656D">
              <w:rPr>
                <w:rFonts w:eastAsia="Times New Roman"/>
                <w:sz w:val="16"/>
                <w:szCs w:val="16"/>
                <w:shd w:val="clear" w:color="auto" w:fill="FFFFFF"/>
                <w:lang w:val="en-US"/>
              </w:rPr>
              <w:t>For DMRS type 1, the max. number of enhanced DMRS ports in Rel.18 for PDSCH/PUSCH is</w:t>
            </w:r>
          </w:p>
          <w:p w14:paraId="49D883EA" w14:textId="77777777" w:rsidR="00DD6095" w:rsidRPr="00B5656D" w:rsidRDefault="00DD6095" w:rsidP="00DD6095">
            <w:pPr>
              <w:pStyle w:val="aff6"/>
              <w:numPr>
                <w:ilvl w:val="2"/>
                <w:numId w:val="42"/>
              </w:numPr>
              <w:spacing w:line="240" w:lineRule="auto"/>
              <w:ind w:firstLineChars="0"/>
              <w:contextualSpacing/>
              <w:jc w:val="left"/>
              <w:rPr>
                <w:rFonts w:eastAsia="Times New Roman"/>
                <w:sz w:val="16"/>
                <w:szCs w:val="16"/>
                <w:lang w:val="en-US"/>
              </w:rPr>
            </w:pPr>
            <w:r w:rsidRPr="00B5656D">
              <w:rPr>
                <w:rFonts w:eastAsia="Times New Roman"/>
                <w:sz w:val="16"/>
                <w:szCs w:val="16"/>
                <w:shd w:val="clear" w:color="auto" w:fill="FFFFFF"/>
                <w:lang w:val="en-US"/>
              </w:rPr>
              <w:t>Single symbol DMRS: 8 DMRS ports.</w:t>
            </w:r>
          </w:p>
          <w:p w14:paraId="12498299" w14:textId="77777777" w:rsidR="00DD6095" w:rsidRPr="00B5656D" w:rsidRDefault="00DD6095" w:rsidP="00DD6095">
            <w:pPr>
              <w:pStyle w:val="aff6"/>
              <w:numPr>
                <w:ilvl w:val="2"/>
                <w:numId w:val="42"/>
              </w:numPr>
              <w:spacing w:line="240" w:lineRule="auto"/>
              <w:ind w:firstLineChars="0"/>
              <w:contextualSpacing/>
              <w:jc w:val="left"/>
              <w:rPr>
                <w:rFonts w:eastAsia="Times New Roman"/>
                <w:sz w:val="16"/>
                <w:szCs w:val="16"/>
                <w:lang w:val="en-US"/>
              </w:rPr>
            </w:pPr>
            <w:r w:rsidRPr="00B5656D">
              <w:rPr>
                <w:rFonts w:eastAsia="Times New Roman"/>
                <w:sz w:val="16"/>
                <w:szCs w:val="16"/>
                <w:shd w:val="clear" w:color="auto" w:fill="FFFFFF"/>
                <w:lang w:val="en-US"/>
              </w:rPr>
              <w:t>Double symbol DMRS: 16 DMRS ports.</w:t>
            </w:r>
          </w:p>
          <w:p w14:paraId="2923F236" w14:textId="77777777" w:rsidR="00DD6095" w:rsidRPr="00B5656D" w:rsidRDefault="00DD6095" w:rsidP="00DD6095">
            <w:pPr>
              <w:pStyle w:val="aff6"/>
              <w:numPr>
                <w:ilvl w:val="1"/>
                <w:numId w:val="42"/>
              </w:numPr>
              <w:spacing w:line="240" w:lineRule="auto"/>
              <w:ind w:firstLineChars="0"/>
              <w:contextualSpacing/>
              <w:jc w:val="left"/>
              <w:rPr>
                <w:rFonts w:eastAsia="Times New Roman"/>
                <w:sz w:val="16"/>
                <w:szCs w:val="16"/>
                <w:lang w:val="en-US"/>
              </w:rPr>
            </w:pPr>
            <w:r w:rsidRPr="00B5656D">
              <w:rPr>
                <w:rFonts w:eastAsia="Times New Roman"/>
                <w:sz w:val="16"/>
                <w:szCs w:val="16"/>
                <w:shd w:val="clear" w:color="auto" w:fill="FFFFFF"/>
                <w:lang w:val="en-US"/>
              </w:rPr>
              <w:t>For DMRS type 2, the max. number of enhanced DMRS ports in Rel.18 for PDSCH/PUSCH is</w:t>
            </w:r>
          </w:p>
          <w:p w14:paraId="630FD828" w14:textId="77777777" w:rsidR="00DD6095" w:rsidRPr="00B5656D" w:rsidRDefault="00DD6095" w:rsidP="00DD6095">
            <w:pPr>
              <w:pStyle w:val="aff6"/>
              <w:numPr>
                <w:ilvl w:val="2"/>
                <w:numId w:val="42"/>
              </w:numPr>
              <w:spacing w:line="240" w:lineRule="auto"/>
              <w:ind w:firstLineChars="0"/>
              <w:contextualSpacing/>
              <w:jc w:val="left"/>
              <w:rPr>
                <w:rFonts w:eastAsia="Times New Roman"/>
                <w:sz w:val="16"/>
                <w:szCs w:val="16"/>
                <w:lang w:val="en-US"/>
              </w:rPr>
            </w:pPr>
            <w:r w:rsidRPr="00B5656D">
              <w:rPr>
                <w:rFonts w:eastAsia="Times New Roman"/>
                <w:sz w:val="16"/>
                <w:szCs w:val="16"/>
                <w:shd w:val="clear" w:color="auto" w:fill="FFFFFF"/>
                <w:lang w:val="en-US"/>
              </w:rPr>
              <w:t>Single symbol DMRS: 12 DMRS ports.</w:t>
            </w:r>
          </w:p>
          <w:p w14:paraId="71E46EDD" w14:textId="77777777" w:rsidR="00DD6095" w:rsidRPr="0090140D" w:rsidRDefault="00DD6095" w:rsidP="00DD6095">
            <w:pPr>
              <w:pStyle w:val="aff6"/>
              <w:numPr>
                <w:ilvl w:val="2"/>
                <w:numId w:val="42"/>
              </w:numPr>
              <w:spacing w:line="240" w:lineRule="auto"/>
              <w:ind w:firstLineChars="0"/>
              <w:contextualSpacing/>
              <w:jc w:val="left"/>
              <w:rPr>
                <w:rFonts w:eastAsia="Times New Roman"/>
                <w:lang w:val="en-US"/>
              </w:rPr>
            </w:pPr>
            <w:r w:rsidRPr="00B5656D">
              <w:rPr>
                <w:rFonts w:eastAsia="Times New Roman"/>
                <w:sz w:val="16"/>
                <w:szCs w:val="16"/>
                <w:shd w:val="clear" w:color="auto" w:fill="FFFFFF"/>
                <w:lang w:val="en-US"/>
              </w:rPr>
              <w:t>Double symbol DMRS: 24 DMRS ports.</w:t>
            </w:r>
          </w:p>
        </w:tc>
      </w:tr>
    </w:tbl>
    <w:p w14:paraId="0B6533F5" w14:textId="0E4CF2F2" w:rsidR="0022589D" w:rsidRPr="00792E7A" w:rsidRDefault="0022589D" w:rsidP="0022589D">
      <w:pPr>
        <w:spacing w:beforeLines="50" w:before="120"/>
        <w:rPr>
          <w:lang w:val="en-US" w:eastAsia="zh-CN"/>
        </w:rPr>
      </w:pPr>
      <w:r>
        <w:rPr>
          <w:lang w:val="en-US" w:eastAsia="zh-CN"/>
        </w:rPr>
        <w:t>For current DL MU-MIMO demodulation requirements, the number of DMRS ports is not the bottleneck. Therefore, we think no need to introduce new DL demodulation requirements for enhanced DMRS ports</w:t>
      </w:r>
      <w:r w:rsidR="003E5673">
        <w:rPr>
          <w:lang w:val="en-US" w:eastAsia="zh-CN"/>
        </w:rPr>
        <w:t xml:space="preserve"> a</w:t>
      </w:r>
      <w:r>
        <w:rPr>
          <w:lang w:val="en-US" w:eastAsia="zh-CN"/>
        </w:rPr>
        <w:t xml:space="preserve">nd DMRS enhancement introduced for MU-MIMO transmission. It’s FFS whether need to verify new DMRS pattern under demodulation requirements.  </w:t>
      </w:r>
    </w:p>
    <w:p w14:paraId="4F6C770A" w14:textId="7B605BE5" w:rsidR="0070350E" w:rsidRPr="0022589D" w:rsidRDefault="0022589D" w:rsidP="0022589D">
      <w:pPr>
        <w:rPr>
          <w:b/>
          <w:bCs/>
          <w:lang w:val="en-US" w:eastAsia="zh-CN"/>
        </w:rPr>
      </w:pPr>
      <w:r w:rsidRPr="0022589D">
        <w:rPr>
          <w:b/>
          <w:bCs/>
          <w:lang w:val="en-US" w:eastAsia="zh-CN"/>
        </w:rPr>
        <w:lastRenderedPageBreak/>
        <w:t>Proposal 3: FFS whether new PDSCH/PUSCH demodulation needed or not for objective 3 “DMRS enhancement”.</w:t>
      </w:r>
    </w:p>
    <w:p w14:paraId="6B8673E0" w14:textId="1FCF5E0A" w:rsidR="00195939" w:rsidRDefault="0022589D" w:rsidP="0022589D">
      <w:pPr>
        <w:pStyle w:val="2"/>
      </w:pPr>
      <w:r>
        <w:rPr>
          <w:lang w:val="en-GB" w:eastAsia="ja-JP"/>
        </w:rPr>
        <w:t>2.4</w:t>
      </w:r>
      <w:r>
        <w:rPr>
          <w:lang w:val="en-GB" w:eastAsia="ja-JP"/>
        </w:rPr>
        <w:tab/>
      </w:r>
      <w:r w:rsidR="00195939" w:rsidRPr="0022589D">
        <w:rPr>
          <w:lang w:val="en-GB" w:eastAsia="ja-JP"/>
        </w:rPr>
        <w:t>Objective 4</w:t>
      </w:r>
      <w:r w:rsidRPr="0022589D">
        <w:rPr>
          <w:lang w:val="en-GB" w:eastAsia="ja-JP"/>
        </w:rPr>
        <w:t xml:space="preserve"> CSI enhancement for CJT mTRP tranmission</w:t>
      </w:r>
    </w:p>
    <w:tbl>
      <w:tblPr>
        <w:tblStyle w:val="afd"/>
        <w:tblW w:w="0" w:type="auto"/>
        <w:tblLook w:val="04A0" w:firstRow="1" w:lastRow="0" w:firstColumn="1" w:lastColumn="0" w:noHBand="0" w:noVBand="1"/>
      </w:tblPr>
      <w:tblGrid>
        <w:gridCol w:w="9631"/>
      </w:tblGrid>
      <w:tr w:rsidR="00195939" w14:paraId="427C59D8" w14:textId="77777777" w:rsidTr="00353256">
        <w:tc>
          <w:tcPr>
            <w:tcW w:w="9631" w:type="dxa"/>
          </w:tcPr>
          <w:p w14:paraId="20183E34" w14:textId="77777777" w:rsidR="00195939" w:rsidRPr="00A1760E" w:rsidRDefault="00195939" w:rsidP="0022589D">
            <w:pPr>
              <w:numPr>
                <w:ilvl w:val="0"/>
                <w:numId w:val="27"/>
              </w:numPr>
              <w:snapToGrid w:val="0"/>
              <w:spacing w:beforeLines="50" w:before="120" w:after="0" w:line="240" w:lineRule="auto"/>
              <w:ind w:left="704"/>
              <w:rPr>
                <w:bCs/>
                <w:sz w:val="16"/>
                <w:szCs w:val="16"/>
                <w:lang w:val="en-US"/>
              </w:rPr>
            </w:pPr>
            <w:r w:rsidRPr="00A1760E">
              <w:rPr>
                <w:bCs/>
                <w:sz w:val="16"/>
                <w:szCs w:val="16"/>
                <w:lang w:val="en-US"/>
              </w:rPr>
              <w:t>Study, and if justified, specify enhancements of CSI acquisition for Coherent-JT targeting FR1 and up to 4 TRPs, assuming ideal backhaul and synchronization as well as the same number of antenna ports across TRPs, as follows:</w:t>
            </w:r>
          </w:p>
          <w:p w14:paraId="5D172509" w14:textId="23E1B966" w:rsidR="00195939" w:rsidRPr="00A1760E" w:rsidRDefault="00195939" w:rsidP="0022589D">
            <w:pPr>
              <w:numPr>
                <w:ilvl w:val="1"/>
                <w:numId w:val="28"/>
              </w:numPr>
              <w:snapToGrid w:val="0"/>
              <w:spacing w:beforeLines="50" w:before="120" w:after="0" w:line="240" w:lineRule="auto"/>
              <w:ind w:left="1124"/>
              <w:rPr>
                <w:bCs/>
                <w:sz w:val="16"/>
                <w:szCs w:val="16"/>
                <w:lang w:val="en-US"/>
              </w:rPr>
            </w:pPr>
            <w:r w:rsidRPr="00A1760E">
              <w:rPr>
                <w:bCs/>
                <w:sz w:val="16"/>
                <w:szCs w:val="16"/>
                <w:lang w:val="en-US"/>
              </w:rPr>
              <w:t>Rel-16/17 Type-II codebook refinement for CJT mTRP targeting FDD and its associated CSI reporting, taking into account throughput-overhead trade-off</w:t>
            </w:r>
          </w:p>
          <w:p w14:paraId="5BF4A36F" w14:textId="581F3595" w:rsidR="00195939" w:rsidRPr="00A1760E" w:rsidRDefault="00195939" w:rsidP="0022589D">
            <w:pPr>
              <w:numPr>
                <w:ilvl w:val="1"/>
                <w:numId w:val="28"/>
              </w:numPr>
              <w:snapToGrid w:val="0"/>
              <w:spacing w:beforeLines="50" w:before="120" w:after="0" w:line="240" w:lineRule="auto"/>
              <w:ind w:left="1124"/>
              <w:rPr>
                <w:bCs/>
                <w:sz w:val="16"/>
                <w:szCs w:val="16"/>
                <w:lang w:val="en-US"/>
              </w:rPr>
            </w:pPr>
            <w:r w:rsidRPr="00A1760E">
              <w:rPr>
                <w:bCs/>
                <w:sz w:val="16"/>
                <w:szCs w:val="16"/>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32EB902" w14:textId="2B02BBDC" w:rsidR="00195939" w:rsidRPr="0022589D" w:rsidRDefault="00195939" w:rsidP="0022589D">
            <w:pPr>
              <w:numPr>
                <w:ilvl w:val="1"/>
                <w:numId w:val="28"/>
              </w:numPr>
              <w:snapToGrid w:val="0"/>
              <w:spacing w:beforeLines="50" w:before="120" w:after="0" w:line="240" w:lineRule="auto"/>
              <w:ind w:left="1124"/>
              <w:rPr>
                <w:bCs/>
                <w:sz w:val="16"/>
                <w:lang w:val="en-US"/>
              </w:rPr>
            </w:pPr>
            <w:r w:rsidRPr="00A1760E">
              <w:rPr>
                <w:bCs/>
                <w:sz w:val="16"/>
                <w:szCs w:val="16"/>
                <w:lang w:val="en-US"/>
              </w:rPr>
              <w:t>Note: the maximum number of CSI-RS ports per resource remains the same as in Rel-17, i.e. 32</w:t>
            </w:r>
          </w:p>
        </w:tc>
      </w:tr>
    </w:tbl>
    <w:p w14:paraId="378F7E53" w14:textId="247C6AD0" w:rsidR="00195939" w:rsidRDefault="00195939" w:rsidP="00195939">
      <w:pPr>
        <w:spacing w:beforeLines="50" w:before="120"/>
        <w:rPr>
          <w:lang w:val="en-US" w:eastAsia="zh-CN"/>
        </w:rPr>
      </w:pPr>
      <w:r w:rsidRPr="00957E58">
        <w:rPr>
          <w:bCs/>
          <w:lang w:val="en-US"/>
        </w:rPr>
        <w:t xml:space="preserve">As coherent joint transmission (CJT) improves coverage and average throughput in commercial deployments with high-performance backhaul and synchronization, enhancement on CSI acquisition for FDD and TDD, targeting FR1, </w:t>
      </w:r>
      <w:r>
        <w:rPr>
          <w:bCs/>
          <w:lang w:val="en-US"/>
        </w:rPr>
        <w:t>can be</w:t>
      </w:r>
      <w:r w:rsidRPr="00957E58">
        <w:rPr>
          <w:bCs/>
          <w:lang w:val="en-US"/>
        </w:rPr>
        <w:t xml:space="preserve"> beneficial in expanding the utility of multi-TRP deployments.</w:t>
      </w:r>
      <w:r>
        <w:rPr>
          <w:lang w:val="en-US" w:eastAsia="zh-CN"/>
        </w:rPr>
        <w:t xml:space="preserve"> In this objective, one CSI reporting enhancement is discussed for CJT for FR1 FDD as ‘</w:t>
      </w:r>
      <w:r w:rsidRPr="005075D9">
        <w:rPr>
          <w:i/>
          <w:lang w:val="en-US" w:eastAsia="zh-CN"/>
        </w:rPr>
        <w:t>Rel-16/17 Type-II codebook refinement for CJT mTRP targeting FDD and its associated CSI reporting, taking into account throughput-overhead trade-off</w:t>
      </w:r>
      <w:r>
        <w:rPr>
          <w:lang w:val="en-US" w:eastAsia="zh-CN"/>
        </w:rPr>
        <w:t>’.</w:t>
      </w:r>
    </w:p>
    <w:p w14:paraId="541A6888" w14:textId="335B2B9F" w:rsidR="0022589D" w:rsidRPr="0022589D" w:rsidRDefault="0022589D" w:rsidP="00195939">
      <w:pPr>
        <w:spacing w:beforeLines="50" w:before="120"/>
        <w:rPr>
          <w:b/>
          <w:bCs/>
        </w:rPr>
      </w:pPr>
      <w:r w:rsidRPr="0022589D">
        <w:rPr>
          <w:b/>
          <w:bCs/>
          <w:lang w:val="en-US" w:eastAsia="zh-CN"/>
        </w:rPr>
        <w:t>Proposal 4: For objective 4 “</w:t>
      </w:r>
      <w:r w:rsidRPr="0022589D">
        <w:rPr>
          <w:b/>
          <w:bCs/>
        </w:rPr>
        <w:t>CSI enhancement for CJT mTRP transmission”</w:t>
      </w:r>
    </w:p>
    <w:p w14:paraId="4BA53BF7" w14:textId="5D5AA370" w:rsidR="0022589D" w:rsidRPr="0022589D" w:rsidRDefault="0022589D" w:rsidP="00D37588">
      <w:pPr>
        <w:pStyle w:val="aff6"/>
        <w:numPr>
          <w:ilvl w:val="0"/>
          <w:numId w:val="39"/>
        </w:numPr>
        <w:ind w:firstLineChars="0"/>
        <w:rPr>
          <w:b/>
          <w:bCs/>
          <w:lang w:val="en-US" w:eastAsia="zh-CN"/>
        </w:rPr>
      </w:pPr>
      <w:r w:rsidRPr="00D37588">
        <w:rPr>
          <w:b/>
          <w:bCs/>
          <w:lang w:eastAsia="ja-JP"/>
        </w:rPr>
        <w:t>Specify</w:t>
      </w:r>
      <w:r w:rsidRPr="0022589D">
        <w:rPr>
          <w:b/>
          <w:bCs/>
          <w:lang w:val="en-US" w:eastAsia="zh-CN"/>
        </w:rPr>
        <w:t xml:space="preserve"> CSI requirement </w:t>
      </w:r>
      <w:r w:rsidR="00E84E8E" w:rsidRPr="0022589D">
        <w:rPr>
          <w:b/>
          <w:bCs/>
          <w:lang w:val="en-US" w:eastAsia="zh-CN"/>
        </w:rPr>
        <w:t>for Coherent</w:t>
      </w:r>
      <w:r w:rsidRPr="0022589D">
        <w:rPr>
          <w:b/>
          <w:bCs/>
          <w:sz w:val="18"/>
          <w:szCs w:val="18"/>
          <w:lang w:val="en-US"/>
        </w:rPr>
        <w:t xml:space="preserve">-JT mTRP transmission with enhanced codebook </w:t>
      </w:r>
      <w:r w:rsidRPr="0022589D">
        <w:rPr>
          <w:b/>
          <w:bCs/>
          <w:lang w:val="en-US" w:eastAsia="zh-CN"/>
        </w:rPr>
        <w:t>‘</w:t>
      </w:r>
      <w:r w:rsidRPr="0022589D">
        <w:rPr>
          <w:b/>
          <w:bCs/>
          <w:i/>
          <w:lang w:val="en-US" w:eastAsia="zh-CN"/>
        </w:rPr>
        <w:t>typeII-CJT-r18</w:t>
      </w:r>
      <w:r w:rsidRPr="0022589D">
        <w:rPr>
          <w:b/>
          <w:bCs/>
          <w:lang w:val="en-US" w:eastAsia="zh-CN"/>
        </w:rPr>
        <w:t>’ (FR1 FDD only)</w:t>
      </w:r>
    </w:p>
    <w:p w14:paraId="43D585DA" w14:textId="0F50B415" w:rsidR="00195939" w:rsidRPr="0090786B" w:rsidRDefault="0090786B" w:rsidP="0090786B">
      <w:pPr>
        <w:pStyle w:val="2"/>
        <w:rPr>
          <w:lang w:val="en-GB" w:eastAsia="ja-JP"/>
        </w:rPr>
      </w:pPr>
      <w:r>
        <w:rPr>
          <w:lang w:val="en-GB" w:eastAsia="ja-JP"/>
        </w:rPr>
        <w:t xml:space="preserve">2.5 </w:t>
      </w:r>
      <w:r w:rsidR="00195939" w:rsidRPr="0090786B">
        <w:rPr>
          <w:lang w:val="en-GB" w:eastAsia="ja-JP"/>
        </w:rPr>
        <w:t xml:space="preserve">Objective 5 </w:t>
      </w:r>
      <w:r w:rsidRPr="0090786B">
        <w:rPr>
          <w:lang w:val="en-GB" w:eastAsia="ja-JP"/>
        </w:rPr>
        <w:t xml:space="preserve">Uplink 8Tx </w:t>
      </w:r>
      <w:r w:rsidR="00A1760E" w:rsidRPr="0090786B">
        <w:rPr>
          <w:lang w:val="en-GB" w:eastAsia="ja-JP"/>
        </w:rPr>
        <w:t>transmission</w:t>
      </w:r>
      <w:r>
        <w:rPr>
          <w:lang w:val="en-GB" w:eastAsia="ja-JP"/>
        </w:rPr>
        <w:t xml:space="preserve"> </w:t>
      </w:r>
    </w:p>
    <w:tbl>
      <w:tblPr>
        <w:tblStyle w:val="afd"/>
        <w:tblW w:w="0" w:type="auto"/>
        <w:tblLook w:val="04A0" w:firstRow="1" w:lastRow="0" w:firstColumn="1" w:lastColumn="0" w:noHBand="0" w:noVBand="1"/>
      </w:tblPr>
      <w:tblGrid>
        <w:gridCol w:w="9631"/>
      </w:tblGrid>
      <w:tr w:rsidR="00195939" w14:paraId="63D510B0" w14:textId="77777777" w:rsidTr="00353256">
        <w:tc>
          <w:tcPr>
            <w:tcW w:w="9631" w:type="dxa"/>
          </w:tcPr>
          <w:p w14:paraId="63C22B24" w14:textId="77777777" w:rsidR="0090786B" w:rsidRPr="00A1760E" w:rsidRDefault="0090786B" w:rsidP="0090786B">
            <w:pPr>
              <w:numPr>
                <w:ilvl w:val="0"/>
                <w:numId w:val="27"/>
              </w:numPr>
              <w:snapToGrid w:val="0"/>
              <w:spacing w:beforeLines="50" w:before="120" w:after="0" w:line="240" w:lineRule="auto"/>
              <w:rPr>
                <w:bCs/>
                <w:sz w:val="16"/>
                <w:szCs w:val="16"/>
                <w:lang w:val="en-US"/>
              </w:rPr>
            </w:pPr>
            <w:r w:rsidRPr="00A1760E">
              <w:rPr>
                <w:bCs/>
                <w:sz w:val="16"/>
                <w:szCs w:val="16"/>
                <w:lang w:val="en-US"/>
              </w:rPr>
              <w:t>Study, and if justified, specify UL DMRS, SRS, SRI, and TPMI (including codebook) enhancements to enable 8 Tx UL operation to support 4 and more layers per UE in UL targeting CPE/FWA/vehicle/Industrial devices</w:t>
            </w:r>
          </w:p>
          <w:p w14:paraId="70F0E02D" w14:textId="6AFD33C7" w:rsidR="00195939" w:rsidRPr="00A1760E" w:rsidRDefault="0090786B" w:rsidP="00A1760E">
            <w:pPr>
              <w:numPr>
                <w:ilvl w:val="1"/>
                <w:numId w:val="31"/>
              </w:numPr>
              <w:snapToGrid w:val="0"/>
              <w:spacing w:beforeLines="50" w:before="120" w:after="0" w:line="240" w:lineRule="auto"/>
              <w:rPr>
                <w:bCs/>
                <w:lang w:val="en-US"/>
              </w:rPr>
            </w:pPr>
            <w:r w:rsidRPr="00A1760E">
              <w:rPr>
                <w:bCs/>
                <w:sz w:val="16"/>
                <w:szCs w:val="16"/>
                <w:lang w:val="en-US"/>
              </w:rPr>
              <w:t>Note: Potential restrictions on the scope of this objective (including coherence assumption, full/non-full power modes) will be identified as part of the study.</w:t>
            </w:r>
          </w:p>
        </w:tc>
      </w:tr>
    </w:tbl>
    <w:p w14:paraId="7FEE10F7" w14:textId="1A91DF33" w:rsidR="00195939" w:rsidRDefault="00195939" w:rsidP="00195939">
      <w:pPr>
        <w:spacing w:beforeLines="50" w:before="120"/>
        <w:rPr>
          <w:bCs/>
          <w:lang w:val="en-US"/>
        </w:rPr>
      </w:pPr>
      <w:r>
        <w:rPr>
          <w:bCs/>
          <w:lang w:val="en-US"/>
        </w:rPr>
        <w:t>For CPE/FWA/vehicle/Industrial devices</w:t>
      </w:r>
      <w:r w:rsidRPr="00957E58">
        <w:rPr>
          <w:bCs/>
          <w:lang w:val="en-US"/>
        </w:rPr>
        <w:t>, introducing necessary enhancements to support for</w:t>
      </w:r>
      <w:r>
        <w:rPr>
          <w:bCs/>
          <w:lang w:val="en-US"/>
        </w:rPr>
        <w:t xml:space="preserve"> 8 antenna ports as well as 4 and</w:t>
      </w:r>
      <w:r w:rsidRPr="00957E58">
        <w:rPr>
          <w:bCs/>
          <w:lang w:val="en-US"/>
        </w:rPr>
        <w:t xml:space="preserve"> more layers for UL transmission can offer the needed improvement for UL coverage and average throughput. </w:t>
      </w:r>
    </w:p>
    <w:p w14:paraId="3E443201" w14:textId="6914E261" w:rsidR="0090786B" w:rsidRPr="00A1760E" w:rsidRDefault="0090786B" w:rsidP="00195939">
      <w:pPr>
        <w:spacing w:beforeLines="50" w:before="120"/>
        <w:rPr>
          <w:bCs/>
          <w:lang w:val="en-US"/>
        </w:rPr>
      </w:pPr>
      <w:r w:rsidRPr="00A1760E">
        <w:rPr>
          <w:bCs/>
          <w:lang w:val="en-US"/>
        </w:rPr>
        <w:t>For 8Tx uplink transmission, RF session concluded to postpone to future release from RAN4 RF core requirements perspective in RAN4#106 meeting [WF R4-2303495].</w:t>
      </w:r>
    </w:p>
    <w:tbl>
      <w:tblPr>
        <w:tblStyle w:val="afd"/>
        <w:tblW w:w="0" w:type="auto"/>
        <w:tblLook w:val="04A0" w:firstRow="1" w:lastRow="0" w:firstColumn="1" w:lastColumn="0" w:noHBand="0" w:noVBand="1"/>
      </w:tblPr>
      <w:tblGrid>
        <w:gridCol w:w="9631"/>
      </w:tblGrid>
      <w:tr w:rsidR="0090786B" w14:paraId="60508068" w14:textId="77777777" w:rsidTr="0090786B">
        <w:tc>
          <w:tcPr>
            <w:tcW w:w="9631" w:type="dxa"/>
          </w:tcPr>
          <w:p w14:paraId="44445852" w14:textId="77777777" w:rsidR="0090786B" w:rsidRPr="00A1760E" w:rsidRDefault="0090786B" w:rsidP="0090786B">
            <w:pPr>
              <w:adjustRightInd/>
              <w:rPr>
                <w:b/>
                <w:sz w:val="16"/>
                <w:szCs w:val="16"/>
                <w:lang w:eastAsia="zh-CN"/>
              </w:rPr>
            </w:pPr>
            <w:r w:rsidRPr="00A1760E">
              <w:rPr>
                <w:b/>
                <w:sz w:val="16"/>
                <w:szCs w:val="16"/>
                <w:lang w:eastAsia="zh-CN"/>
              </w:rPr>
              <w:t>&lt;Agreement&gt;: 8Tx</w:t>
            </w:r>
          </w:p>
          <w:p w14:paraId="17598503" w14:textId="153CAC84" w:rsidR="0090786B" w:rsidRPr="0090786B" w:rsidRDefault="0090786B" w:rsidP="0090786B">
            <w:pPr>
              <w:pStyle w:val="aff6"/>
              <w:numPr>
                <w:ilvl w:val="0"/>
                <w:numId w:val="49"/>
              </w:numPr>
              <w:adjustRightInd/>
              <w:spacing w:line="240" w:lineRule="auto"/>
              <w:ind w:firstLineChars="0"/>
              <w:jc w:val="left"/>
              <w:rPr>
                <w:lang w:eastAsia="ko-KR"/>
              </w:rPr>
            </w:pPr>
            <w:r w:rsidRPr="00A1760E">
              <w:rPr>
                <w:sz w:val="16"/>
                <w:szCs w:val="16"/>
                <w:lang w:eastAsia="ko-KR"/>
              </w:rPr>
              <w:t>Postpone 8Tx related discussion to later release in RAN4.</w:t>
            </w:r>
          </w:p>
        </w:tc>
      </w:tr>
    </w:tbl>
    <w:p w14:paraId="6D3697AC" w14:textId="1CD0FDA9" w:rsidR="0090786B" w:rsidRDefault="0090786B" w:rsidP="00195939">
      <w:pPr>
        <w:spacing w:beforeLines="50" w:before="120"/>
        <w:rPr>
          <w:bCs/>
          <w:lang w:val="en-US"/>
        </w:rPr>
      </w:pPr>
      <w:r>
        <w:rPr>
          <w:bCs/>
          <w:lang w:val="en-US"/>
        </w:rPr>
        <w:t xml:space="preserve">To be consistent with the conclusion from RF session, performance requirements also need to be </w:t>
      </w:r>
      <w:r w:rsidR="00A1760E">
        <w:rPr>
          <w:bCs/>
          <w:lang w:val="en-US"/>
        </w:rPr>
        <w:t xml:space="preserve">postponed to future release. </w:t>
      </w:r>
    </w:p>
    <w:p w14:paraId="18A00D9F" w14:textId="692C548F" w:rsidR="00A1760E" w:rsidRDefault="00A1760E" w:rsidP="00195939">
      <w:pPr>
        <w:spacing w:beforeLines="50" w:before="120"/>
        <w:rPr>
          <w:b/>
          <w:lang w:val="en-US"/>
        </w:rPr>
      </w:pPr>
      <w:r w:rsidRPr="00A1760E">
        <w:rPr>
          <w:b/>
          <w:lang w:val="en-US"/>
        </w:rPr>
        <w:t xml:space="preserve">Proposal 5: For objective 5: Uplink 8Tx transmission, postpone the discussion on performance requirement introduction to future release. </w:t>
      </w:r>
    </w:p>
    <w:p w14:paraId="08B8DE2E" w14:textId="0B3403E0" w:rsidR="00A1760E" w:rsidRPr="0090786B" w:rsidRDefault="00A1760E" w:rsidP="00A1760E">
      <w:pPr>
        <w:pStyle w:val="2"/>
        <w:rPr>
          <w:lang w:val="en-GB" w:eastAsia="ja-JP"/>
        </w:rPr>
      </w:pPr>
      <w:r>
        <w:rPr>
          <w:lang w:val="en-GB" w:eastAsia="ja-JP"/>
        </w:rPr>
        <w:t xml:space="preserve">2.6 </w:t>
      </w:r>
      <w:r w:rsidRPr="0090786B">
        <w:rPr>
          <w:lang w:val="en-GB" w:eastAsia="ja-JP"/>
        </w:rPr>
        <w:t>Objective 6</w:t>
      </w:r>
      <w:r>
        <w:rPr>
          <w:lang w:val="en-GB" w:eastAsia="ja-JP"/>
        </w:rPr>
        <w:t xml:space="preserve"> </w:t>
      </w:r>
      <w:r w:rsidRPr="0090786B">
        <w:rPr>
          <w:lang w:val="en-GB" w:eastAsia="ja-JP"/>
        </w:rPr>
        <w:t>FR2 STxMP for non-handheld UE</w:t>
      </w:r>
    </w:p>
    <w:tbl>
      <w:tblPr>
        <w:tblStyle w:val="afd"/>
        <w:tblW w:w="0" w:type="auto"/>
        <w:tblLook w:val="04A0" w:firstRow="1" w:lastRow="0" w:firstColumn="1" w:lastColumn="0" w:noHBand="0" w:noVBand="1"/>
      </w:tblPr>
      <w:tblGrid>
        <w:gridCol w:w="9631"/>
      </w:tblGrid>
      <w:tr w:rsidR="00A1760E" w14:paraId="17300D7F" w14:textId="77777777" w:rsidTr="00353256">
        <w:tc>
          <w:tcPr>
            <w:tcW w:w="9631" w:type="dxa"/>
          </w:tcPr>
          <w:p w14:paraId="286DB94F" w14:textId="77777777" w:rsidR="00A1760E" w:rsidRPr="00A1760E" w:rsidRDefault="00A1760E" w:rsidP="00353256">
            <w:pPr>
              <w:numPr>
                <w:ilvl w:val="0"/>
                <w:numId w:val="27"/>
              </w:numPr>
              <w:snapToGrid w:val="0"/>
              <w:spacing w:beforeLines="50" w:before="120" w:after="0" w:line="240" w:lineRule="auto"/>
              <w:rPr>
                <w:bCs/>
                <w:sz w:val="16"/>
                <w:szCs w:val="16"/>
                <w:lang w:val="en-US"/>
              </w:rPr>
            </w:pPr>
            <w:r w:rsidRPr="00A1760E">
              <w:rPr>
                <w:bCs/>
                <w:sz w:val="16"/>
                <w:szCs w:val="16"/>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46AE252" w14:textId="77777777" w:rsidR="00A1760E" w:rsidRPr="00A1760E" w:rsidRDefault="00A1760E" w:rsidP="00353256">
            <w:pPr>
              <w:numPr>
                <w:ilvl w:val="1"/>
                <w:numId w:val="32"/>
              </w:numPr>
              <w:snapToGrid w:val="0"/>
              <w:spacing w:beforeLines="50" w:before="120" w:after="0" w:line="240" w:lineRule="auto"/>
              <w:rPr>
                <w:bCs/>
                <w:sz w:val="16"/>
                <w:szCs w:val="16"/>
                <w:lang w:val="en-US"/>
              </w:rPr>
            </w:pPr>
            <w:r w:rsidRPr="00A1760E">
              <w:rPr>
                <w:bCs/>
                <w:sz w:val="16"/>
                <w:szCs w:val="16"/>
                <w:lang w:val="en-US"/>
              </w:rPr>
              <w:t>UL precoding indication for PUSCH, where no new codebook is introduced for multi-panel simultaneous transmission</w:t>
            </w:r>
          </w:p>
          <w:p w14:paraId="6379165D" w14:textId="77777777" w:rsidR="00A1760E" w:rsidRPr="00A1760E" w:rsidRDefault="00A1760E" w:rsidP="00353256">
            <w:pPr>
              <w:numPr>
                <w:ilvl w:val="2"/>
                <w:numId w:val="34"/>
              </w:numPr>
              <w:tabs>
                <w:tab w:val="left" w:pos="1418"/>
              </w:tabs>
              <w:snapToGrid w:val="0"/>
              <w:spacing w:beforeLines="50" w:before="120" w:after="0" w:line="240" w:lineRule="auto"/>
              <w:rPr>
                <w:bCs/>
                <w:sz w:val="16"/>
                <w:szCs w:val="16"/>
                <w:lang w:val="en-US"/>
              </w:rPr>
            </w:pPr>
            <w:r w:rsidRPr="00A1760E">
              <w:rPr>
                <w:bCs/>
                <w:sz w:val="16"/>
                <w:szCs w:val="16"/>
                <w:lang w:val="en-US"/>
              </w:rPr>
              <w:t>The total number of layers is up to four across all panels and total number of codewords is up to two across all panels, considering single DCI and multi-DCI based multi-TRP operation.</w:t>
            </w:r>
          </w:p>
          <w:p w14:paraId="375BDEED" w14:textId="77777777" w:rsidR="00A1760E" w:rsidRPr="00A1760E" w:rsidRDefault="00A1760E" w:rsidP="00353256">
            <w:pPr>
              <w:numPr>
                <w:ilvl w:val="1"/>
                <w:numId w:val="33"/>
              </w:numPr>
              <w:snapToGrid w:val="0"/>
              <w:spacing w:beforeLines="50" w:before="120" w:after="0" w:line="240" w:lineRule="auto"/>
              <w:rPr>
                <w:bCs/>
                <w:sz w:val="16"/>
                <w:szCs w:val="16"/>
                <w:lang w:val="en-US"/>
              </w:rPr>
            </w:pPr>
            <w:r w:rsidRPr="00A1760E">
              <w:rPr>
                <w:bCs/>
                <w:sz w:val="16"/>
                <w:szCs w:val="16"/>
                <w:lang w:val="en-US"/>
              </w:rPr>
              <w:t>UL beam indication for PUCCH/PUSCH, where unified TCI framework extension in objective 2 is assumed, considering single DCI and multi-DCI based multi-TRP operation</w:t>
            </w:r>
          </w:p>
          <w:p w14:paraId="5A840E93" w14:textId="77777777" w:rsidR="00A1760E" w:rsidRPr="0090786B" w:rsidRDefault="00A1760E" w:rsidP="00353256">
            <w:pPr>
              <w:numPr>
                <w:ilvl w:val="2"/>
                <w:numId w:val="35"/>
              </w:numPr>
              <w:snapToGrid w:val="0"/>
              <w:spacing w:beforeLines="50" w:before="120" w:after="0" w:line="240" w:lineRule="auto"/>
              <w:rPr>
                <w:bCs/>
                <w:lang w:val="en-US"/>
              </w:rPr>
            </w:pPr>
            <w:r w:rsidRPr="00A1760E">
              <w:rPr>
                <w:bCs/>
                <w:sz w:val="16"/>
                <w:szCs w:val="16"/>
                <w:lang w:val="en-US"/>
              </w:rPr>
              <w:lastRenderedPageBreak/>
              <w:t>For the case of multi-DCI based multi-TRP operation, only PUSCH+PUSCH, or PUCCH+PUCCH is transmitted across two panels in a same CC.</w:t>
            </w:r>
          </w:p>
        </w:tc>
      </w:tr>
    </w:tbl>
    <w:p w14:paraId="64B4D228" w14:textId="50907D27" w:rsidR="00A1760E" w:rsidRDefault="00A1760E" w:rsidP="00195939">
      <w:pPr>
        <w:spacing w:beforeLines="50" w:before="120"/>
        <w:rPr>
          <w:bCs/>
          <w:lang w:val="en-US"/>
        </w:rPr>
      </w:pPr>
      <w:r>
        <w:rPr>
          <w:bCs/>
          <w:lang w:val="en-US"/>
        </w:rPr>
        <w:lastRenderedPageBreak/>
        <w:t xml:space="preserve">And </w:t>
      </w:r>
      <w:r w:rsidRPr="00957E58">
        <w:rPr>
          <w:bCs/>
          <w:lang w:val="en-US"/>
        </w:rPr>
        <w:t xml:space="preserve">with the introduction of features for UL panel selection in Rel-17, </w:t>
      </w:r>
      <w:r>
        <w:rPr>
          <w:bCs/>
          <w:lang w:val="en-US"/>
        </w:rPr>
        <w:t>CPE/FWA/vehicle/Industrial devices</w:t>
      </w:r>
      <w:r w:rsidRPr="00957E58">
        <w:rPr>
          <w:bCs/>
          <w:lang w:val="en-US"/>
        </w:rPr>
        <w:t xml:space="preserve"> can benefit from higher UL coverage and average throughput with simultaneous UL multi-panel transmission.</w:t>
      </w:r>
      <w:r>
        <w:rPr>
          <w:bCs/>
          <w:lang w:val="en-US"/>
        </w:rPr>
        <w:t xml:space="preserve"> Uplink multi-panel transmission was introduced based per TRP per uplink panel basis.  Whether jointing processing across TRPs required or not need more discussion in RAN4, it’s FFS whether PUSCH requirement required or not pending on receiver processing assumption.</w:t>
      </w:r>
    </w:p>
    <w:p w14:paraId="521E1C94" w14:textId="6EB530A6" w:rsidR="00A1760E" w:rsidRPr="00A1760E" w:rsidRDefault="00A1760E" w:rsidP="00195939">
      <w:pPr>
        <w:spacing w:beforeLines="50" w:before="120"/>
        <w:rPr>
          <w:b/>
          <w:lang w:val="en-US"/>
        </w:rPr>
      </w:pPr>
      <w:r w:rsidRPr="00A1760E">
        <w:rPr>
          <w:b/>
          <w:lang w:val="en-US"/>
        </w:rPr>
        <w:t>Proposal 6: It’s FFS whether BS demodulation requirements (FR2 only) required or not for objective 6 “FR2 STxMP for non-handheld UE”.</w:t>
      </w:r>
    </w:p>
    <w:p w14:paraId="6B0DDC8C" w14:textId="4CC2BAD6" w:rsidR="00195939" w:rsidRDefault="00195939" w:rsidP="00A1760E">
      <w:pPr>
        <w:pStyle w:val="2"/>
        <w:numPr>
          <w:ilvl w:val="1"/>
          <w:numId w:val="50"/>
        </w:numPr>
      </w:pPr>
      <w:r>
        <w:t>Objective 7</w:t>
      </w:r>
      <w:r w:rsidR="00A1760E">
        <w:t xml:space="preserve"> </w:t>
      </w:r>
      <w:r w:rsidR="00A1760E" w:rsidRPr="00A1760E">
        <w:t>Uplink enhancement for Multi-TRP operation</w:t>
      </w:r>
    </w:p>
    <w:tbl>
      <w:tblPr>
        <w:tblStyle w:val="afd"/>
        <w:tblW w:w="0" w:type="auto"/>
        <w:tblLook w:val="04A0" w:firstRow="1" w:lastRow="0" w:firstColumn="1" w:lastColumn="0" w:noHBand="0" w:noVBand="1"/>
      </w:tblPr>
      <w:tblGrid>
        <w:gridCol w:w="9631"/>
      </w:tblGrid>
      <w:tr w:rsidR="00195939" w14:paraId="636347B3" w14:textId="77777777" w:rsidTr="00353256">
        <w:tc>
          <w:tcPr>
            <w:tcW w:w="9631" w:type="dxa"/>
          </w:tcPr>
          <w:p w14:paraId="0DD2DAC7" w14:textId="77777777" w:rsidR="00195939" w:rsidRPr="00A1760E" w:rsidRDefault="00195939" w:rsidP="00A1760E">
            <w:pPr>
              <w:numPr>
                <w:ilvl w:val="0"/>
                <w:numId w:val="27"/>
              </w:numPr>
              <w:snapToGrid w:val="0"/>
              <w:spacing w:beforeLines="50" w:before="120" w:after="0" w:line="240" w:lineRule="auto"/>
              <w:rPr>
                <w:bCs/>
                <w:sz w:val="16"/>
                <w:szCs w:val="16"/>
                <w:lang w:val="en-US"/>
              </w:rPr>
            </w:pPr>
            <w:r w:rsidRPr="00A1760E">
              <w:rPr>
                <w:bCs/>
                <w:sz w:val="16"/>
                <w:szCs w:val="16"/>
                <w:lang w:val="en-US"/>
              </w:rPr>
              <w:t xml:space="preserve">Study, and if justified, specify the following </w:t>
            </w:r>
          </w:p>
          <w:p w14:paraId="6D1FB7C4" w14:textId="128F89DE" w:rsidR="00195939" w:rsidRPr="00A1760E" w:rsidRDefault="00195939" w:rsidP="00A1760E">
            <w:pPr>
              <w:numPr>
                <w:ilvl w:val="1"/>
                <w:numId w:val="33"/>
              </w:numPr>
              <w:snapToGrid w:val="0"/>
              <w:spacing w:beforeLines="50" w:before="120" w:after="0" w:line="240" w:lineRule="auto"/>
              <w:rPr>
                <w:bCs/>
                <w:sz w:val="16"/>
                <w:szCs w:val="16"/>
                <w:lang w:val="en-US"/>
              </w:rPr>
            </w:pPr>
            <w:r w:rsidRPr="00A1760E">
              <w:rPr>
                <w:bCs/>
                <w:sz w:val="16"/>
                <w:szCs w:val="16"/>
                <w:lang w:val="en-US"/>
              </w:rPr>
              <w:t xml:space="preserve">Two TAs for UL multi-DCI for multi-TRP operation </w:t>
            </w:r>
          </w:p>
          <w:p w14:paraId="74D9D23C" w14:textId="0F132A4F" w:rsidR="00195939" w:rsidRPr="00E44797" w:rsidRDefault="00195939" w:rsidP="00A1760E">
            <w:pPr>
              <w:numPr>
                <w:ilvl w:val="1"/>
                <w:numId w:val="33"/>
              </w:numPr>
              <w:snapToGrid w:val="0"/>
              <w:spacing w:beforeLines="50" w:before="120" w:after="0" w:line="240" w:lineRule="auto"/>
              <w:rPr>
                <w:bCs/>
                <w:sz w:val="15"/>
                <w:lang w:val="en-US"/>
              </w:rPr>
            </w:pPr>
            <w:r w:rsidRPr="00A1760E">
              <w:rPr>
                <w:bCs/>
                <w:sz w:val="16"/>
                <w:szCs w:val="16"/>
                <w:lang w:val="en-US"/>
              </w:rPr>
              <w:t>Power control for UL single DCI for multi-TRP operation where unified TCI framework extension in objective 2 is assumed.</w:t>
            </w:r>
          </w:p>
        </w:tc>
      </w:tr>
    </w:tbl>
    <w:p w14:paraId="72C27A43" w14:textId="3D14721A" w:rsidR="00195939" w:rsidRDefault="00195939" w:rsidP="00195939">
      <w:pPr>
        <w:spacing w:beforeLines="50" w:before="120"/>
        <w:rPr>
          <w:lang w:val="en-US" w:eastAsia="zh-CN"/>
        </w:rPr>
      </w:pPr>
      <w:r>
        <w:rPr>
          <w:lang w:val="en-US" w:eastAsia="zh-CN"/>
        </w:rPr>
        <w:t xml:space="preserve">Two TA enhancement for uplink multi-DCI based multi-TRP operation are applicable to at least: </w:t>
      </w:r>
      <w:r>
        <w:rPr>
          <w:rFonts w:hint="eastAsia"/>
          <w:lang w:val="en-US" w:eastAsia="zh-CN"/>
        </w:rPr>
        <w:t>T</w:t>
      </w:r>
      <w:r>
        <w:rPr>
          <w:lang w:val="en-US" w:eastAsia="zh-CN"/>
        </w:rPr>
        <w:t>DM based multi-DCI uplink transmission; Simultaneous multi-DCI uplink transmission (if simultaneous uplink multi-DCI uplink transmission is supported).</w:t>
      </w:r>
    </w:p>
    <w:p w14:paraId="546A2949" w14:textId="5D7C5BAC" w:rsidR="00A1760E" w:rsidRDefault="00A1760E" w:rsidP="00195939">
      <w:pPr>
        <w:spacing w:beforeLines="50" w:before="120"/>
        <w:rPr>
          <w:lang w:val="en-US" w:eastAsia="zh-CN"/>
        </w:rPr>
      </w:pPr>
      <w:r>
        <w:rPr>
          <w:lang w:val="en-US" w:eastAsia="zh-CN"/>
        </w:rPr>
        <w:t xml:space="preserve">Power control and TA related RF and or RRM discussion which already discussed over RRM session and these two sub-objectives out of </w:t>
      </w:r>
      <w:r>
        <w:rPr>
          <w:rFonts w:hint="eastAsia"/>
          <w:lang w:val="en-US" w:eastAsia="zh-CN"/>
        </w:rPr>
        <w:t>demodulation</w:t>
      </w:r>
      <w:r>
        <w:rPr>
          <w:lang w:val="en-US" w:eastAsia="zh-CN"/>
        </w:rPr>
        <w:t xml:space="preserve"> </w:t>
      </w:r>
      <w:r>
        <w:rPr>
          <w:rFonts w:hint="eastAsia"/>
          <w:lang w:val="en-US" w:eastAsia="zh-CN"/>
        </w:rPr>
        <w:t>scope</w:t>
      </w:r>
      <w:r>
        <w:rPr>
          <w:lang w:val="en-US" w:eastAsia="zh-CN"/>
        </w:rPr>
        <w:t xml:space="preserve">. </w:t>
      </w:r>
    </w:p>
    <w:p w14:paraId="67D1FB3B" w14:textId="1815EDAD" w:rsidR="00322585" w:rsidRPr="00DD6095" w:rsidRDefault="00322585" w:rsidP="00322585">
      <w:pPr>
        <w:rPr>
          <w:b/>
          <w:bCs/>
          <w:lang w:val="en-US" w:eastAsia="zh-CN"/>
        </w:rPr>
      </w:pPr>
      <w:r w:rsidRPr="00DD6095">
        <w:rPr>
          <w:b/>
          <w:bCs/>
          <w:lang w:val="en-US" w:eastAsia="zh-CN"/>
        </w:rPr>
        <w:t xml:space="preserve">Proposals </w:t>
      </w:r>
      <w:r>
        <w:rPr>
          <w:b/>
          <w:bCs/>
          <w:lang w:val="en-US" w:eastAsia="zh-CN"/>
        </w:rPr>
        <w:t>7</w:t>
      </w:r>
      <w:r w:rsidRPr="00DD6095">
        <w:rPr>
          <w:b/>
          <w:bCs/>
          <w:lang w:val="en-US" w:eastAsia="zh-CN"/>
        </w:rPr>
        <w:t xml:space="preserve">: There is no performance impact (UE demodulation/CSI and BS demodulation) for objective </w:t>
      </w:r>
      <w:r>
        <w:rPr>
          <w:b/>
          <w:bCs/>
          <w:lang w:val="en-US" w:eastAsia="zh-CN"/>
        </w:rPr>
        <w:t>7</w:t>
      </w:r>
      <w:r w:rsidRPr="00DD6095">
        <w:rPr>
          <w:b/>
          <w:bCs/>
          <w:lang w:val="en-US" w:eastAsia="zh-CN"/>
        </w:rPr>
        <w:t>: “</w:t>
      </w:r>
      <w:r w:rsidRPr="00322585">
        <w:rPr>
          <w:b/>
          <w:bCs/>
          <w:lang w:val="en-US" w:eastAsia="zh-CN"/>
        </w:rPr>
        <w:t>Uplink enhancement for Multi-TRP operation</w:t>
      </w:r>
      <w:r w:rsidRPr="00DD6095">
        <w:rPr>
          <w:b/>
          <w:bCs/>
          <w:lang w:val="en-US" w:eastAsia="zh-CN"/>
        </w:rPr>
        <w:t>”.</w:t>
      </w:r>
    </w:p>
    <w:p w14:paraId="2FE48129" w14:textId="3F0F11C7" w:rsidR="004D4AD9" w:rsidRDefault="005C333E" w:rsidP="000F259D">
      <w:pPr>
        <w:pStyle w:val="1"/>
        <w:rPr>
          <w:lang w:eastAsia="ja-JP"/>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62801356" w14:textId="59C26205" w:rsidR="00B65A81" w:rsidRDefault="003900DA" w:rsidP="00B65A81">
      <w:pPr>
        <w:jc w:val="left"/>
        <w:rPr>
          <w:rFonts w:eastAsiaTheme="minorEastAsia"/>
          <w:lang w:eastAsia="zh-CN"/>
        </w:rPr>
      </w:pPr>
      <w:r w:rsidRPr="003900DA">
        <w:rPr>
          <w:rFonts w:eastAsiaTheme="minorEastAsia" w:hint="eastAsia"/>
          <w:lang w:eastAsia="zh-CN"/>
        </w:rPr>
        <w:t xml:space="preserve">This contribution provides overall RAN4 work </w:t>
      </w:r>
      <w:r w:rsidR="00322585">
        <w:rPr>
          <w:rFonts w:eastAsiaTheme="minorEastAsia"/>
          <w:lang w:eastAsia="zh-CN"/>
        </w:rPr>
        <w:t>scope</w:t>
      </w:r>
      <w:r w:rsidRPr="003900DA">
        <w:rPr>
          <w:rFonts w:eastAsiaTheme="minorEastAsia" w:hint="eastAsia"/>
          <w:lang w:eastAsia="zh-CN"/>
        </w:rPr>
        <w:t xml:space="preserve"> for R</w:t>
      </w:r>
      <w:r w:rsidR="008A7BD1">
        <w:rPr>
          <w:rFonts w:eastAsiaTheme="minorEastAsia"/>
          <w:lang w:eastAsia="zh-CN"/>
        </w:rPr>
        <w:t xml:space="preserve">el-18 </w:t>
      </w:r>
      <w:r w:rsidRPr="003900DA">
        <w:rPr>
          <w:rFonts w:eastAsiaTheme="minorEastAsia" w:hint="eastAsia"/>
          <w:lang w:eastAsia="zh-CN"/>
        </w:rPr>
        <w:t xml:space="preserve">MIMO </w:t>
      </w:r>
      <w:r w:rsidR="008A7BD1">
        <w:rPr>
          <w:rFonts w:eastAsiaTheme="minorEastAsia"/>
          <w:lang w:eastAsia="zh-CN"/>
        </w:rPr>
        <w:t xml:space="preserve">evolution </w:t>
      </w:r>
      <w:r w:rsidR="00322585">
        <w:rPr>
          <w:rFonts w:eastAsiaTheme="minorEastAsia"/>
          <w:lang w:eastAsia="zh-CN"/>
        </w:rPr>
        <w:t xml:space="preserve">WI performance part. </w:t>
      </w:r>
    </w:p>
    <w:p w14:paraId="0E77BDB0" w14:textId="6B5E36A7" w:rsidR="00E84E8E" w:rsidRPr="0070350E" w:rsidRDefault="00E84E8E" w:rsidP="00E84E8E">
      <w:pPr>
        <w:rPr>
          <w:b/>
          <w:bCs/>
          <w:lang w:val="en-US" w:eastAsia="zh-CN"/>
        </w:rPr>
      </w:pPr>
      <w:r w:rsidRPr="0070350E">
        <w:rPr>
          <w:b/>
          <w:bCs/>
          <w:lang w:val="en-US" w:eastAsia="zh-CN"/>
        </w:rPr>
        <w:t xml:space="preserve">Proposal 1: For </w:t>
      </w:r>
      <w:r>
        <w:rPr>
          <w:b/>
          <w:bCs/>
          <w:lang w:val="en-US" w:eastAsia="zh-CN"/>
        </w:rPr>
        <w:t>objective 1 “</w:t>
      </w:r>
      <w:r w:rsidRPr="0070350E">
        <w:rPr>
          <w:b/>
          <w:bCs/>
          <w:lang w:val="en-US" w:eastAsia="zh-CN"/>
        </w:rPr>
        <w:t>CSI enhancement for high/medium UE velocities</w:t>
      </w:r>
      <w:r w:rsidR="003E5673">
        <w:rPr>
          <w:b/>
          <w:bCs/>
          <w:lang w:val="en-US" w:eastAsia="zh-CN"/>
        </w:rPr>
        <w:t>”</w:t>
      </w:r>
      <w:r w:rsidR="003E5673" w:rsidRPr="0070350E">
        <w:rPr>
          <w:b/>
          <w:bCs/>
          <w:lang w:val="en-US" w:eastAsia="zh-CN"/>
        </w:rPr>
        <w:t>:</w:t>
      </w:r>
    </w:p>
    <w:p w14:paraId="22B4C901" w14:textId="77777777" w:rsidR="00E84E8E" w:rsidRPr="0070350E" w:rsidRDefault="00E84E8E" w:rsidP="00E84E8E">
      <w:pPr>
        <w:pStyle w:val="aff6"/>
        <w:numPr>
          <w:ilvl w:val="0"/>
          <w:numId w:val="39"/>
        </w:numPr>
        <w:ind w:firstLineChars="0"/>
        <w:rPr>
          <w:b/>
          <w:bCs/>
          <w:lang w:eastAsia="ja-JP"/>
        </w:rPr>
      </w:pPr>
      <w:r w:rsidRPr="0070350E">
        <w:rPr>
          <w:b/>
          <w:bCs/>
          <w:lang w:eastAsia="ja-JP"/>
        </w:rPr>
        <w:t>Specify CSI requirements for enhanced codebook ‘typeII-Doppler-r18’</w:t>
      </w:r>
      <w:r w:rsidRPr="0070350E">
        <w:rPr>
          <w:b/>
          <w:bCs/>
          <w:lang w:val="en-US" w:eastAsia="zh-CN"/>
        </w:rPr>
        <w:t xml:space="preserve"> (FR1 only)</w:t>
      </w:r>
    </w:p>
    <w:p w14:paraId="0C8FEA75" w14:textId="77777777" w:rsidR="00E84E8E" w:rsidRPr="0070350E" w:rsidRDefault="00E84E8E" w:rsidP="00E84E8E">
      <w:pPr>
        <w:pStyle w:val="aff6"/>
        <w:numPr>
          <w:ilvl w:val="0"/>
          <w:numId w:val="39"/>
        </w:numPr>
        <w:ind w:firstLineChars="0"/>
        <w:rPr>
          <w:b/>
          <w:bCs/>
          <w:lang w:eastAsia="ja-JP"/>
        </w:rPr>
      </w:pPr>
      <w:r w:rsidRPr="0070350E">
        <w:rPr>
          <w:b/>
          <w:bCs/>
          <w:lang w:eastAsia="ja-JP"/>
        </w:rPr>
        <w:t xml:space="preserve">Postpone the discussion on TDCP pending on RRM session conclusion </w:t>
      </w:r>
    </w:p>
    <w:p w14:paraId="245A5BBD" w14:textId="3DCABE06" w:rsidR="00E84E8E" w:rsidRPr="00E84E8E" w:rsidRDefault="003E5673" w:rsidP="00E84E8E">
      <w:pPr>
        <w:rPr>
          <w:b/>
          <w:bCs/>
          <w:lang w:val="en-US" w:eastAsia="zh-CN"/>
        </w:rPr>
      </w:pPr>
      <w:r>
        <w:rPr>
          <w:b/>
          <w:bCs/>
          <w:lang w:val="en-US" w:eastAsia="zh-CN"/>
        </w:rPr>
        <w:t>Proposal</w:t>
      </w:r>
      <w:r w:rsidR="00E84E8E" w:rsidRPr="00E84E8E">
        <w:rPr>
          <w:b/>
          <w:bCs/>
          <w:lang w:val="en-US" w:eastAsia="zh-CN"/>
        </w:rPr>
        <w:t xml:space="preserve"> 2: There is no performance impact (UE demodulation/CSI and BS demodulation) for objective 2: “Unified TCI enhancement”.</w:t>
      </w:r>
    </w:p>
    <w:p w14:paraId="6E91FB35" w14:textId="77777777" w:rsidR="00E84E8E" w:rsidRPr="0022589D" w:rsidRDefault="00E84E8E" w:rsidP="00E84E8E">
      <w:pPr>
        <w:rPr>
          <w:b/>
          <w:bCs/>
          <w:lang w:val="en-US" w:eastAsia="zh-CN"/>
        </w:rPr>
      </w:pPr>
      <w:r w:rsidRPr="0022589D">
        <w:rPr>
          <w:b/>
          <w:bCs/>
          <w:lang w:val="en-US" w:eastAsia="zh-CN"/>
        </w:rPr>
        <w:t>Proposal 3: FFS whether new PDSCH/PUSCH demodulation needed or not for objective 3 “DMRS enhancement”.</w:t>
      </w:r>
    </w:p>
    <w:p w14:paraId="04F3B7C5" w14:textId="77777777" w:rsidR="00E84E8E" w:rsidRPr="0022589D" w:rsidRDefault="00E84E8E" w:rsidP="00E84E8E">
      <w:pPr>
        <w:spacing w:beforeLines="50" w:before="120"/>
        <w:rPr>
          <w:b/>
          <w:bCs/>
        </w:rPr>
      </w:pPr>
      <w:r w:rsidRPr="0022589D">
        <w:rPr>
          <w:b/>
          <w:bCs/>
          <w:lang w:val="en-US" w:eastAsia="zh-CN"/>
        </w:rPr>
        <w:t>Proposal 4: For objective 4 “</w:t>
      </w:r>
      <w:r w:rsidRPr="0022589D">
        <w:rPr>
          <w:b/>
          <w:bCs/>
        </w:rPr>
        <w:t>CSI enhancement for CJT mTRP transmission”</w:t>
      </w:r>
    </w:p>
    <w:p w14:paraId="14DDBD43" w14:textId="77777777" w:rsidR="00E84E8E" w:rsidRPr="0022589D" w:rsidRDefault="00E84E8E" w:rsidP="003E5673">
      <w:pPr>
        <w:pStyle w:val="aff6"/>
        <w:numPr>
          <w:ilvl w:val="0"/>
          <w:numId w:val="39"/>
        </w:numPr>
        <w:ind w:firstLineChars="0"/>
        <w:rPr>
          <w:b/>
          <w:bCs/>
          <w:lang w:val="en-US" w:eastAsia="zh-CN"/>
        </w:rPr>
      </w:pPr>
      <w:r w:rsidRPr="003E5673">
        <w:rPr>
          <w:b/>
          <w:bCs/>
          <w:lang w:eastAsia="ja-JP"/>
        </w:rPr>
        <w:t>Specify</w:t>
      </w:r>
      <w:r w:rsidRPr="0022589D">
        <w:rPr>
          <w:b/>
          <w:bCs/>
          <w:lang w:val="en-US" w:eastAsia="zh-CN"/>
        </w:rPr>
        <w:t xml:space="preserve"> CSI requirement for Coherent</w:t>
      </w:r>
      <w:r w:rsidRPr="0022589D">
        <w:rPr>
          <w:b/>
          <w:bCs/>
          <w:sz w:val="18"/>
          <w:szCs w:val="18"/>
          <w:lang w:val="en-US"/>
        </w:rPr>
        <w:t xml:space="preserve">-JT mTRP transmission with enhanced codebook </w:t>
      </w:r>
      <w:r w:rsidRPr="0022589D">
        <w:rPr>
          <w:b/>
          <w:bCs/>
          <w:lang w:val="en-US" w:eastAsia="zh-CN"/>
        </w:rPr>
        <w:t>‘</w:t>
      </w:r>
      <w:r w:rsidRPr="0022589D">
        <w:rPr>
          <w:b/>
          <w:bCs/>
          <w:i/>
          <w:lang w:val="en-US" w:eastAsia="zh-CN"/>
        </w:rPr>
        <w:t>typeII-CJT-r18</w:t>
      </w:r>
      <w:r w:rsidRPr="0022589D">
        <w:rPr>
          <w:b/>
          <w:bCs/>
          <w:lang w:val="en-US" w:eastAsia="zh-CN"/>
        </w:rPr>
        <w:t>’ (FR1 FDD only)</w:t>
      </w:r>
    </w:p>
    <w:p w14:paraId="6CDCE90F" w14:textId="1D0DAB8A" w:rsidR="00E84E8E" w:rsidRDefault="00E84E8E" w:rsidP="00E84E8E">
      <w:pPr>
        <w:spacing w:beforeLines="50" w:before="120"/>
        <w:rPr>
          <w:b/>
          <w:lang w:val="en-US"/>
        </w:rPr>
      </w:pPr>
      <w:r w:rsidRPr="00E84E8E">
        <w:rPr>
          <w:b/>
          <w:lang w:val="en-US"/>
        </w:rPr>
        <w:t xml:space="preserve">Proposal 5: For objective 5: Uplink 8Tx transmission, postpone the discussion on performance requirement introduction to future release. </w:t>
      </w:r>
    </w:p>
    <w:p w14:paraId="7CD3E0BF" w14:textId="77777777" w:rsidR="00E84E8E" w:rsidRPr="00A1760E" w:rsidRDefault="00E84E8E" w:rsidP="00E84E8E">
      <w:pPr>
        <w:spacing w:beforeLines="50" w:before="120"/>
        <w:rPr>
          <w:b/>
          <w:lang w:val="en-US"/>
        </w:rPr>
      </w:pPr>
      <w:r w:rsidRPr="00A1760E">
        <w:rPr>
          <w:b/>
          <w:lang w:val="en-US"/>
        </w:rPr>
        <w:t>Proposal 6: It’s FFS whether BS demodulation requirements (FR2 only) required or not for objective 6 “FR2 STxMP for non-handheld UE”.</w:t>
      </w:r>
    </w:p>
    <w:p w14:paraId="1137384E" w14:textId="18177C96" w:rsidR="00E84E8E" w:rsidRPr="00E84E8E" w:rsidRDefault="00E84E8E" w:rsidP="00E84E8E">
      <w:pPr>
        <w:rPr>
          <w:b/>
          <w:bCs/>
          <w:lang w:val="en-US" w:eastAsia="zh-CN"/>
        </w:rPr>
      </w:pPr>
      <w:r w:rsidRPr="00DD6095">
        <w:rPr>
          <w:b/>
          <w:bCs/>
          <w:lang w:val="en-US" w:eastAsia="zh-CN"/>
        </w:rPr>
        <w:t xml:space="preserve">Proposals </w:t>
      </w:r>
      <w:r>
        <w:rPr>
          <w:b/>
          <w:bCs/>
          <w:lang w:val="en-US" w:eastAsia="zh-CN"/>
        </w:rPr>
        <w:t>7</w:t>
      </w:r>
      <w:r w:rsidRPr="00DD6095">
        <w:rPr>
          <w:b/>
          <w:bCs/>
          <w:lang w:val="en-US" w:eastAsia="zh-CN"/>
        </w:rPr>
        <w:t xml:space="preserve">: There is no performance impact (UE demodulation/CSI and BS demodulation) for objective </w:t>
      </w:r>
      <w:r>
        <w:rPr>
          <w:b/>
          <w:bCs/>
          <w:lang w:val="en-US" w:eastAsia="zh-CN"/>
        </w:rPr>
        <w:t>7</w:t>
      </w:r>
      <w:r w:rsidRPr="00DD6095">
        <w:rPr>
          <w:b/>
          <w:bCs/>
          <w:lang w:val="en-US" w:eastAsia="zh-CN"/>
        </w:rPr>
        <w:t>: “</w:t>
      </w:r>
      <w:r w:rsidRPr="00322585">
        <w:rPr>
          <w:b/>
          <w:bCs/>
          <w:lang w:val="en-US" w:eastAsia="zh-CN"/>
        </w:rPr>
        <w:t>Uplink enhancement for Multi-TRP operation</w:t>
      </w:r>
      <w:r w:rsidRPr="00DD6095">
        <w:rPr>
          <w:b/>
          <w:bCs/>
          <w:lang w:val="en-US" w:eastAsia="zh-CN"/>
        </w:rPr>
        <w:t>”.</w:t>
      </w:r>
    </w:p>
    <w:p w14:paraId="1F4DE6E6" w14:textId="76A5A9F6" w:rsidR="00322585" w:rsidRPr="00322585" w:rsidRDefault="00322585" w:rsidP="00322585">
      <w:pPr>
        <w:jc w:val="center"/>
        <w:rPr>
          <w:rFonts w:eastAsiaTheme="minorEastAsia"/>
          <w:b/>
          <w:bCs/>
          <w:lang w:eastAsia="zh-CN"/>
        </w:rPr>
      </w:pPr>
      <w:r w:rsidRPr="00322585">
        <w:rPr>
          <w:rFonts w:eastAsiaTheme="minorEastAsia"/>
          <w:b/>
          <w:bCs/>
          <w:lang w:eastAsia="zh-CN"/>
        </w:rPr>
        <w:lastRenderedPageBreak/>
        <w:t xml:space="preserve">Table 1: Overview on performance scope of Rel-18 MIMO </w:t>
      </w:r>
      <w:r w:rsidRPr="00322585">
        <w:rPr>
          <w:rFonts w:eastAsiaTheme="minorEastAsia" w:hint="eastAsia"/>
          <w:b/>
          <w:bCs/>
          <w:lang w:eastAsia="zh-CN"/>
        </w:rPr>
        <w:t>evolution</w:t>
      </w:r>
      <w:r w:rsidRPr="00322585">
        <w:rPr>
          <w:rFonts w:eastAsiaTheme="minorEastAsia"/>
          <w:b/>
          <w:bCs/>
          <w:lang w:eastAsia="zh-CN"/>
        </w:rPr>
        <w:t xml:space="preserve"> </w:t>
      </w:r>
      <w:r w:rsidRPr="00322585">
        <w:rPr>
          <w:rFonts w:eastAsiaTheme="minorEastAsia" w:hint="eastAsia"/>
          <w:b/>
          <w:bCs/>
          <w:lang w:eastAsia="zh-CN"/>
        </w:rPr>
        <w:t>WI</w:t>
      </w:r>
    </w:p>
    <w:tbl>
      <w:tblPr>
        <w:tblStyle w:val="afd"/>
        <w:tblW w:w="0" w:type="auto"/>
        <w:tblLook w:val="04A0" w:firstRow="1" w:lastRow="0" w:firstColumn="1" w:lastColumn="0" w:noHBand="0" w:noVBand="1"/>
      </w:tblPr>
      <w:tblGrid>
        <w:gridCol w:w="3210"/>
        <w:gridCol w:w="3210"/>
        <w:gridCol w:w="3211"/>
      </w:tblGrid>
      <w:tr w:rsidR="001A44C8" w:rsidRPr="00322585" w14:paraId="0DBBA750" w14:textId="77777777" w:rsidTr="001A44C8">
        <w:tc>
          <w:tcPr>
            <w:tcW w:w="3210" w:type="dxa"/>
          </w:tcPr>
          <w:p w14:paraId="51A9278A" w14:textId="05522C33" w:rsidR="001A44C8" w:rsidRPr="00322585" w:rsidRDefault="00322585" w:rsidP="00B65A81">
            <w:pPr>
              <w:jc w:val="left"/>
              <w:rPr>
                <w:rFonts w:eastAsiaTheme="minorEastAsia"/>
                <w:b/>
                <w:sz w:val="16"/>
                <w:szCs w:val="16"/>
                <w:lang w:eastAsia="zh-CN"/>
              </w:rPr>
            </w:pPr>
            <w:r w:rsidRPr="00322585">
              <w:rPr>
                <w:rFonts w:eastAsiaTheme="minorEastAsia"/>
                <w:b/>
                <w:sz w:val="16"/>
                <w:szCs w:val="16"/>
                <w:lang w:eastAsia="zh-CN"/>
              </w:rPr>
              <w:t>Objectives</w:t>
            </w:r>
          </w:p>
        </w:tc>
        <w:tc>
          <w:tcPr>
            <w:tcW w:w="3210" w:type="dxa"/>
          </w:tcPr>
          <w:p w14:paraId="615EC793" w14:textId="2CA048E0" w:rsidR="001A44C8" w:rsidRPr="00322585" w:rsidRDefault="009960B3" w:rsidP="00B65A81">
            <w:pPr>
              <w:jc w:val="left"/>
              <w:rPr>
                <w:rFonts w:eastAsiaTheme="minorEastAsia"/>
                <w:b/>
                <w:sz w:val="16"/>
                <w:szCs w:val="16"/>
                <w:lang w:eastAsia="zh-CN"/>
              </w:rPr>
            </w:pPr>
            <w:r w:rsidRPr="00322585">
              <w:rPr>
                <w:rFonts w:eastAsiaTheme="minorEastAsia"/>
                <w:b/>
                <w:sz w:val="16"/>
                <w:szCs w:val="16"/>
                <w:lang w:eastAsia="zh-CN"/>
              </w:rPr>
              <w:t>UE demodulation and CSI</w:t>
            </w:r>
          </w:p>
        </w:tc>
        <w:tc>
          <w:tcPr>
            <w:tcW w:w="3211" w:type="dxa"/>
          </w:tcPr>
          <w:p w14:paraId="0C1B4891" w14:textId="465D49A0" w:rsidR="001A44C8" w:rsidRPr="00322585" w:rsidRDefault="009960B3" w:rsidP="00B65A81">
            <w:pPr>
              <w:jc w:val="left"/>
              <w:rPr>
                <w:rFonts w:eastAsiaTheme="minorEastAsia"/>
                <w:b/>
                <w:sz w:val="16"/>
                <w:szCs w:val="16"/>
                <w:lang w:eastAsia="zh-CN"/>
              </w:rPr>
            </w:pPr>
            <w:r w:rsidRPr="00322585">
              <w:rPr>
                <w:rFonts w:eastAsiaTheme="minorEastAsia"/>
                <w:b/>
                <w:sz w:val="16"/>
                <w:szCs w:val="16"/>
                <w:lang w:eastAsia="zh-CN"/>
              </w:rPr>
              <w:t xml:space="preserve">BS demodulation </w:t>
            </w:r>
          </w:p>
        </w:tc>
      </w:tr>
      <w:tr w:rsidR="001A44C8" w:rsidRPr="00322585" w14:paraId="3E29FCC8" w14:textId="77777777" w:rsidTr="001A44C8">
        <w:tc>
          <w:tcPr>
            <w:tcW w:w="3210" w:type="dxa"/>
          </w:tcPr>
          <w:p w14:paraId="730E6A39" w14:textId="614F0EF8" w:rsidR="001A44C8" w:rsidRPr="00322585" w:rsidRDefault="00322585" w:rsidP="00322585">
            <w:pPr>
              <w:rPr>
                <w:rFonts w:eastAsia="MS Mincho"/>
                <w:sz w:val="16"/>
                <w:szCs w:val="16"/>
                <w:lang w:val="sv-SE" w:eastAsia="ja-JP"/>
              </w:rPr>
            </w:pPr>
            <w:r w:rsidRPr="00322585">
              <w:rPr>
                <w:sz w:val="16"/>
                <w:szCs w:val="16"/>
                <w:lang w:val="sv-SE" w:eastAsia="ja-JP"/>
              </w:rPr>
              <w:t>Objective</w:t>
            </w:r>
            <w:r w:rsidR="00550131">
              <w:rPr>
                <w:sz w:val="16"/>
                <w:szCs w:val="16"/>
                <w:lang w:val="sv-SE" w:eastAsia="ja-JP"/>
              </w:rPr>
              <w:t xml:space="preserve"> </w:t>
            </w:r>
            <w:r w:rsidRPr="00322585">
              <w:rPr>
                <w:sz w:val="16"/>
                <w:szCs w:val="16"/>
                <w:lang w:val="sv-SE" w:eastAsia="ja-JP"/>
              </w:rPr>
              <w:t>1:CSI enhancement for high/medium UE velocities</w:t>
            </w:r>
          </w:p>
        </w:tc>
        <w:tc>
          <w:tcPr>
            <w:tcW w:w="3210" w:type="dxa"/>
          </w:tcPr>
          <w:p w14:paraId="4AE5C5A8" w14:textId="623D28A1" w:rsidR="001A44C8" w:rsidRPr="00322585" w:rsidRDefault="009960B3" w:rsidP="00B65A81">
            <w:pPr>
              <w:jc w:val="left"/>
              <w:rPr>
                <w:bCs/>
                <w:color w:val="FF0000"/>
                <w:sz w:val="16"/>
                <w:szCs w:val="16"/>
                <w:lang w:val="sv-SE" w:eastAsia="ja-JP"/>
              </w:rPr>
            </w:pPr>
            <w:r w:rsidRPr="00322585">
              <w:rPr>
                <w:rFonts w:eastAsiaTheme="minorEastAsia"/>
                <w:bCs/>
                <w:color w:val="FF0000"/>
                <w:sz w:val="16"/>
                <w:szCs w:val="16"/>
                <w:lang w:eastAsia="zh-CN"/>
              </w:rPr>
              <w:t xml:space="preserve">CSI for </w:t>
            </w:r>
            <w:r w:rsidRPr="00322585">
              <w:rPr>
                <w:bCs/>
                <w:color w:val="FF0000"/>
                <w:sz w:val="16"/>
                <w:szCs w:val="16"/>
                <w:lang w:val="sv-SE" w:eastAsia="ja-JP"/>
              </w:rPr>
              <w:t xml:space="preserve">high/medium UE velocities with new codebook </w:t>
            </w:r>
            <w:r w:rsidR="00322585" w:rsidRPr="00322585">
              <w:rPr>
                <w:bCs/>
                <w:color w:val="FF0000"/>
                <w:sz w:val="16"/>
                <w:szCs w:val="16"/>
                <w:lang w:val="sv-SE" w:eastAsia="ja-JP"/>
              </w:rPr>
              <w:t>(FR1 only)</w:t>
            </w:r>
          </w:p>
          <w:p w14:paraId="0B0DF576" w14:textId="075A454D" w:rsidR="00322585" w:rsidRPr="00322585" w:rsidRDefault="00322585" w:rsidP="00322585">
            <w:pPr>
              <w:rPr>
                <w:bCs/>
                <w:sz w:val="16"/>
                <w:szCs w:val="16"/>
                <w:lang w:eastAsia="ja-JP"/>
              </w:rPr>
            </w:pPr>
            <w:r w:rsidRPr="00322585">
              <w:rPr>
                <w:bCs/>
                <w:sz w:val="16"/>
                <w:szCs w:val="16"/>
                <w:highlight w:val="yellow"/>
                <w:lang w:val="sv-SE" w:eastAsia="ja-JP"/>
              </w:rPr>
              <w:t xml:space="preserve">FFS </w:t>
            </w:r>
            <w:r w:rsidRPr="00322585">
              <w:rPr>
                <w:bCs/>
                <w:sz w:val="16"/>
                <w:szCs w:val="16"/>
                <w:highlight w:val="yellow"/>
                <w:lang w:eastAsia="ja-JP"/>
              </w:rPr>
              <w:t>TDCP pending on RRM session conclusion</w:t>
            </w:r>
            <w:r w:rsidRPr="00322585">
              <w:rPr>
                <w:bCs/>
                <w:sz w:val="16"/>
                <w:szCs w:val="16"/>
                <w:lang w:eastAsia="ja-JP"/>
              </w:rPr>
              <w:t xml:space="preserve"> </w:t>
            </w:r>
          </w:p>
        </w:tc>
        <w:tc>
          <w:tcPr>
            <w:tcW w:w="3211" w:type="dxa"/>
          </w:tcPr>
          <w:p w14:paraId="318E60F2" w14:textId="00709044" w:rsidR="001A44C8" w:rsidRPr="00322585" w:rsidRDefault="008C3A98" w:rsidP="00B65A81">
            <w:pPr>
              <w:jc w:val="left"/>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r>
      <w:tr w:rsidR="009960B3" w:rsidRPr="00322585" w14:paraId="202A3078" w14:textId="77777777" w:rsidTr="001A44C8">
        <w:tc>
          <w:tcPr>
            <w:tcW w:w="3210" w:type="dxa"/>
          </w:tcPr>
          <w:p w14:paraId="6BD34877" w14:textId="45FC8AA1" w:rsidR="009960B3" w:rsidRPr="00322585" w:rsidRDefault="00322585" w:rsidP="00322585">
            <w:pPr>
              <w:rPr>
                <w:sz w:val="16"/>
                <w:szCs w:val="16"/>
                <w:lang w:val="sv-SE" w:eastAsia="ja-JP"/>
              </w:rPr>
            </w:pPr>
            <w:r w:rsidRPr="00322585">
              <w:rPr>
                <w:sz w:val="16"/>
                <w:szCs w:val="16"/>
                <w:lang w:val="sv-SE" w:eastAsia="ja-JP"/>
              </w:rPr>
              <w:t>Objective 2: Unified TCI enhancement on multi-TRP use case</w:t>
            </w:r>
          </w:p>
        </w:tc>
        <w:tc>
          <w:tcPr>
            <w:tcW w:w="3210" w:type="dxa"/>
          </w:tcPr>
          <w:p w14:paraId="238FE5D5" w14:textId="5CCBDA56" w:rsidR="009960B3" w:rsidRPr="00322585" w:rsidRDefault="008C3A98" w:rsidP="009960B3">
            <w:pPr>
              <w:jc w:val="left"/>
              <w:rPr>
                <w:rFonts w:eastAsiaTheme="minorEastAsia"/>
                <w:bCs/>
                <w:sz w:val="16"/>
                <w:szCs w:val="16"/>
                <w:lang w:eastAsia="zh-CN"/>
              </w:rPr>
            </w:pPr>
            <w:r w:rsidRPr="00322585">
              <w:rPr>
                <w:rFonts w:eastAsiaTheme="minorEastAsia"/>
                <w:bCs/>
                <w:sz w:val="16"/>
                <w:szCs w:val="16"/>
                <w:highlight w:val="lightGray"/>
                <w:lang w:eastAsia="zh-CN"/>
              </w:rPr>
              <w:t>No impact</w:t>
            </w:r>
          </w:p>
        </w:tc>
        <w:tc>
          <w:tcPr>
            <w:tcW w:w="3211" w:type="dxa"/>
          </w:tcPr>
          <w:p w14:paraId="6270E5BB" w14:textId="524A1BAD" w:rsidR="009960B3" w:rsidRPr="00322585" w:rsidRDefault="008C3A98" w:rsidP="009960B3">
            <w:pPr>
              <w:jc w:val="left"/>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r>
      <w:tr w:rsidR="009960B3" w:rsidRPr="00322585" w14:paraId="4EEF876E" w14:textId="77777777" w:rsidTr="001A44C8">
        <w:tc>
          <w:tcPr>
            <w:tcW w:w="3210" w:type="dxa"/>
          </w:tcPr>
          <w:p w14:paraId="0D9236E6" w14:textId="499024B8" w:rsidR="009960B3" w:rsidRPr="00322585" w:rsidRDefault="00322585" w:rsidP="00322585">
            <w:pPr>
              <w:rPr>
                <w:sz w:val="16"/>
                <w:szCs w:val="16"/>
                <w:lang w:val="sv-SE" w:eastAsia="ja-JP"/>
              </w:rPr>
            </w:pPr>
            <w:r w:rsidRPr="00322585">
              <w:rPr>
                <w:sz w:val="16"/>
                <w:szCs w:val="16"/>
                <w:lang w:val="sv-SE" w:eastAsia="ja-JP"/>
              </w:rPr>
              <w:t>Objective 3: DMRS enhancement for downlink and uplink MU-MIMO</w:t>
            </w:r>
          </w:p>
        </w:tc>
        <w:tc>
          <w:tcPr>
            <w:tcW w:w="3210" w:type="dxa"/>
          </w:tcPr>
          <w:p w14:paraId="3D50DE16" w14:textId="51312295" w:rsidR="009960B3" w:rsidRPr="00322585" w:rsidRDefault="00322585" w:rsidP="009960B3">
            <w:pPr>
              <w:jc w:val="left"/>
              <w:rPr>
                <w:rFonts w:eastAsiaTheme="minorEastAsia"/>
                <w:bCs/>
                <w:sz w:val="16"/>
                <w:szCs w:val="16"/>
                <w:highlight w:val="yellow"/>
                <w:lang w:eastAsia="zh-CN"/>
              </w:rPr>
            </w:pPr>
            <w:r w:rsidRPr="00322585">
              <w:rPr>
                <w:rFonts w:eastAsiaTheme="minorEastAsia"/>
                <w:bCs/>
                <w:sz w:val="16"/>
                <w:szCs w:val="16"/>
                <w:highlight w:val="yellow"/>
                <w:lang w:eastAsia="zh-CN"/>
              </w:rPr>
              <w:t xml:space="preserve">FFS on </w:t>
            </w:r>
            <w:r w:rsidR="008C3A98" w:rsidRPr="00322585">
              <w:rPr>
                <w:rFonts w:eastAsiaTheme="minorEastAsia"/>
                <w:bCs/>
                <w:sz w:val="16"/>
                <w:szCs w:val="16"/>
                <w:highlight w:val="yellow"/>
                <w:lang w:eastAsia="zh-CN"/>
              </w:rPr>
              <w:t xml:space="preserve">PDSCH </w:t>
            </w:r>
            <w:r w:rsidRPr="00322585">
              <w:rPr>
                <w:rFonts w:eastAsiaTheme="minorEastAsia"/>
                <w:bCs/>
                <w:sz w:val="16"/>
                <w:szCs w:val="16"/>
                <w:highlight w:val="yellow"/>
                <w:lang w:eastAsia="zh-CN"/>
              </w:rPr>
              <w:t>requirements (FR1 only)</w:t>
            </w:r>
          </w:p>
        </w:tc>
        <w:tc>
          <w:tcPr>
            <w:tcW w:w="3211" w:type="dxa"/>
          </w:tcPr>
          <w:p w14:paraId="6264C53C" w14:textId="6D9E6102" w:rsidR="009960B3" w:rsidRPr="00322585" w:rsidRDefault="00322585" w:rsidP="009960B3">
            <w:pPr>
              <w:jc w:val="left"/>
              <w:rPr>
                <w:rFonts w:eastAsiaTheme="minorEastAsia"/>
                <w:bCs/>
                <w:sz w:val="16"/>
                <w:szCs w:val="16"/>
                <w:highlight w:val="yellow"/>
                <w:lang w:eastAsia="zh-CN"/>
              </w:rPr>
            </w:pPr>
            <w:r w:rsidRPr="00322585">
              <w:rPr>
                <w:rFonts w:eastAsiaTheme="minorEastAsia"/>
                <w:bCs/>
                <w:sz w:val="16"/>
                <w:szCs w:val="16"/>
                <w:highlight w:val="yellow"/>
                <w:lang w:eastAsia="zh-CN"/>
              </w:rPr>
              <w:t xml:space="preserve">FFS on </w:t>
            </w:r>
            <w:r w:rsidR="008C3A98" w:rsidRPr="00322585">
              <w:rPr>
                <w:rFonts w:eastAsiaTheme="minorEastAsia"/>
                <w:bCs/>
                <w:sz w:val="16"/>
                <w:szCs w:val="16"/>
                <w:highlight w:val="yellow"/>
                <w:lang w:eastAsia="zh-CN"/>
              </w:rPr>
              <w:t>PUSCH requirement</w:t>
            </w:r>
            <w:r w:rsidRPr="00322585">
              <w:rPr>
                <w:rFonts w:eastAsiaTheme="minorEastAsia"/>
                <w:bCs/>
                <w:sz w:val="16"/>
                <w:szCs w:val="16"/>
                <w:highlight w:val="yellow"/>
                <w:lang w:eastAsia="zh-CN"/>
              </w:rPr>
              <w:t xml:space="preserve"> (FR1 only)</w:t>
            </w:r>
          </w:p>
        </w:tc>
      </w:tr>
      <w:tr w:rsidR="009960B3" w:rsidRPr="00322585" w14:paraId="36FC156E" w14:textId="77777777" w:rsidTr="001A44C8">
        <w:tc>
          <w:tcPr>
            <w:tcW w:w="3210" w:type="dxa"/>
          </w:tcPr>
          <w:p w14:paraId="562B71BC" w14:textId="30B7A947" w:rsidR="009960B3" w:rsidRPr="00322585" w:rsidRDefault="00322585" w:rsidP="00322585">
            <w:pPr>
              <w:rPr>
                <w:rFonts w:eastAsia="MS Mincho"/>
                <w:sz w:val="16"/>
                <w:szCs w:val="16"/>
                <w:lang w:val="sv-SE" w:eastAsia="ja-JP"/>
              </w:rPr>
            </w:pPr>
            <w:r w:rsidRPr="00322585">
              <w:rPr>
                <w:sz w:val="16"/>
                <w:szCs w:val="16"/>
                <w:lang w:val="sv-SE" w:eastAsia="ja-JP"/>
              </w:rPr>
              <w:t>Objective 4: CSI enhancement for Coherent-JT</w:t>
            </w:r>
          </w:p>
        </w:tc>
        <w:tc>
          <w:tcPr>
            <w:tcW w:w="3210" w:type="dxa"/>
          </w:tcPr>
          <w:p w14:paraId="5BB70CEA" w14:textId="6001A206" w:rsidR="009960B3" w:rsidRPr="00322585" w:rsidRDefault="009960B3" w:rsidP="009960B3">
            <w:pPr>
              <w:jc w:val="left"/>
              <w:rPr>
                <w:rFonts w:eastAsiaTheme="minorEastAsia"/>
                <w:bCs/>
                <w:sz w:val="16"/>
                <w:szCs w:val="16"/>
                <w:lang w:eastAsia="zh-CN"/>
              </w:rPr>
            </w:pPr>
            <w:r w:rsidRPr="00322585">
              <w:rPr>
                <w:rFonts w:eastAsiaTheme="minorEastAsia"/>
                <w:bCs/>
                <w:color w:val="FF0000"/>
                <w:sz w:val="16"/>
                <w:szCs w:val="16"/>
                <w:lang w:eastAsia="zh-CN"/>
              </w:rPr>
              <w:t>CSI for CJT with new codebook</w:t>
            </w:r>
            <w:r w:rsidR="00322585" w:rsidRPr="00322585">
              <w:rPr>
                <w:rFonts w:eastAsiaTheme="minorEastAsia"/>
                <w:bCs/>
                <w:color w:val="FF0000"/>
                <w:sz w:val="16"/>
                <w:szCs w:val="16"/>
                <w:lang w:eastAsia="zh-CN"/>
              </w:rPr>
              <w:t xml:space="preserve"> (FR1 FDD only)</w:t>
            </w:r>
          </w:p>
        </w:tc>
        <w:tc>
          <w:tcPr>
            <w:tcW w:w="3211" w:type="dxa"/>
          </w:tcPr>
          <w:p w14:paraId="18776220" w14:textId="575874E9" w:rsidR="009960B3" w:rsidRPr="00322585" w:rsidRDefault="008C3A98" w:rsidP="009960B3">
            <w:pPr>
              <w:jc w:val="left"/>
              <w:rPr>
                <w:rFonts w:eastAsiaTheme="minorEastAsia"/>
                <w:bCs/>
                <w:sz w:val="16"/>
                <w:szCs w:val="16"/>
                <w:lang w:eastAsia="zh-CN"/>
              </w:rPr>
            </w:pPr>
            <w:r w:rsidRPr="00322585">
              <w:rPr>
                <w:rFonts w:eastAsiaTheme="minorEastAsia"/>
                <w:bCs/>
                <w:sz w:val="16"/>
                <w:szCs w:val="16"/>
                <w:highlight w:val="lightGray"/>
                <w:lang w:eastAsia="zh-CN"/>
              </w:rPr>
              <w:t>No impact</w:t>
            </w:r>
          </w:p>
        </w:tc>
      </w:tr>
      <w:tr w:rsidR="009960B3" w:rsidRPr="00322585" w14:paraId="015D2950" w14:textId="77777777" w:rsidTr="001A44C8">
        <w:tc>
          <w:tcPr>
            <w:tcW w:w="3210" w:type="dxa"/>
          </w:tcPr>
          <w:p w14:paraId="4DB509D8" w14:textId="059425E8" w:rsidR="009960B3" w:rsidRPr="00322585" w:rsidRDefault="00322585" w:rsidP="00322585">
            <w:pPr>
              <w:rPr>
                <w:sz w:val="16"/>
                <w:szCs w:val="16"/>
                <w:lang w:val="sv-SE" w:eastAsia="ja-JP"/>
              </w:rPr>
            </w:pPr>
            <w:r w:rsidRPr="00322585">
              <w:rPr>
                <w:sz w:val="16"/>
                <w:szCs w:val="16"/>
                <w:lang w:val="sv-SE" w:eastAsia="ja-JP"/>
              </w:rPr>
              <w:t>Objective 5: Uplink 8Tx transmision</w:t>
            </w:r>
          </w:p>
        </w:tc>
        <w:tc>
          <w:tcPr>
            <w:tcW w:w="3210" w:type="dxa"/>
          </w:tcPr>
          <w:p w14:paraId="35477BA9" w14:textId="7BE9974F" w:rsidR="009960B3" w:rsidRPr="00322585" w:rsidRDefault="009960B3" w:rsidP="009960B3">
            <w:pPr>
              <w:jc w:val="left"/>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c>
          <w:tcPr>
            <w:tcW w:w="3211" w:type="dxa"/>
          </w:tcPr>
          <w:p w14:paraId="125FD438" w14:textId="76B4D847" w:rsidR="009960B3" w:rsidRPr="00322585" w:rsidRDefault="00DD6D6E" w:rsidP="009960B3">
            <w:pPr>
              <w:jc w:val="left"/>
              <w:rPr>
                <w:rFonts w:eastAsiaTheme="minorEastAsia"/>
                <w:bCs/>
                <w:sz w:val="16"/>
                <w:szCs w:val="16"/>
                <w:lang w:eastAsia="zh-CN"/>
              </w:rPr>
            </w:pPr>
            <w:r w:rsidRPr="00322585">
              <w:rPr>
                <w:rFonts w:eastAsiaTheme="minorEastAsia"/>
                <w:bCs/>
                <w:sz w:val="16"/>
                <w:szCs w:val="16"/>
                <w:highlight w:val="lightGray"/>
                <w:lang w:eastAsia="zh-CN"/>
              </w:rPr>
              <w:t>Not consider in Rel-18</w:t>
            </w:r>
          </w:p>
        </w:tc>
      </w:tr>
      <w:tr w:rsidR="009960B3" w:rsidRPr="00322585" w14:paraId="07941FDC" w14:textId="77777777" w:rsidTr="001A44C8">
        <w:tc>
          <w:tcPr>
            <w:tcW w:w="3210" w:type="dxa"/>
          </w:tcPr>
          <w:p w14:paraId="719E7D84" w14:textId="3FC2B167" w:rsidR="009960B3" w:rsidRPr="00322585" w:rsidRDefault="00322585" w:rsidP="00322585">
            <w:pPr>
              <w:rPr>
                <w:sz w:val="16"/>
                <w:szCs w:val="16"/>
                <w:lang w:val="sv-SE" w:eastAsia="ja-JP"/>
              </w:rPr>
            </w:pPr>
            <w:r w:rsidRPr="00322585">
              <w:rPr>
                <w:sz w:val="16"/>
                <w:szCs w:val="16"/>
                <w:lang w:val="sv-SE" w:eastAsia="ja-JP"/>
              </w:rPr>
              <w:t>Objective 6: FR2 STxMP for non-handheld UE</w:t>
            </w:r>
          </w:p>
        </w:tc>
        <w:tc>
          <w:tcPr>
            <w:tcW w:w="3210" w:type="dxa"/>
          </w:tcPr>
          <w:p w14:paraId="684216A1" w14:textId="3084B08B" w:rsidR="009960B3" w:rsidRPr="00322585" w:rsidRDefault="009960B3" w:rsidP="009960B3">
            <w:pPr>
              <w:jc w:val="left"/>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c>
          <w:tcPr>
            <w:tcW w:w="3211" w:type="dxa"/>
          </w:tcPr>
          <w:p w14:paraId="4A6B0B0F" w14:textId="5E476CAF" w:rsidR="009960B3" w:rsidRPr="00322585" w:rsidRDefault="009960B3" w:rsidP="009960B3">
            <w:pPr>
              <w:jc w:val="left"/>
              <w:rPr>
                <w:rFonts w:eastAsiaTheme="minorEastAsia"/>
                <w:bCs/>
                <w:sz w:val="16"/>
                <w:szCs w:val="16"/>
                <w:lang w:eastAsia="zh-CN"/>
              </w:rPr>
            </w:pPr>
            <w:r w:rsidRPr="00322585">
              <w:rPr>
                <w:rFonts w:eastAsiaTheme="minorEastAsia"/>
                <w:bCs/>
                <w:sz w:val="16"/>
                <w:szCs w:val="16"/>
                <w:highlight w:val="yellow"/>
                <w:lang w:eastAsia="zh-CN"/>
              </w:rPr>
              <w:t>FFS</w:t>
            </w:r>
            <w:r w:rsidR="00322585" w:rsidRPr="00322585">
              <w:rPr>
                <w:rFonts w:eastAsiaTheme="minorEastAsia"/>
                <w:bCs/>
                <w:sz w:val="16"/>
                <w:szCs w:val="16"/>
                <w:highlight w:val="yellow"/>
                <w:lang w:eastAsia="zh-CN"/>
              </w:rPr>
              <w:t xml:space="preserve"> on PUSCH requirements</w:t>
            </w:r>
          </w:p>
        </w:tc>
      </w:tr>
      <w:tr w:rsidR="009960B3" w:rsidRPr="00322585" w14:paraId="28586365" w14:textId="77777777" w:rsidTr="001A44C8">
        <w:tc>
          <w:tcPr>
            <w:tcW w:w="3210" w:type="dxa"/>
          </w:tcPr>
          <w:p w14:paraId="60C578FD" w14:textId="7BB02090" w:rsidR="009960B3" w:rsidRPr="00322585" w:rsidRDefault="00322585" w:rsidP="0030201C">
            <w:pPr>
              <w:rPr>
                <w:rFonts w:eastAsiaTheme="minorEastAsia"/>
                <w:bCs/>
                <w:sz w:val="16"/>
                <w:szCs w:val="16"/>
                <w:lang w:val="sv-SE" w:eastAsia="zh-CN"/>
              </w:rPr>
            </w:pPr>
            <w:r w:rsidRPr="00322585">
              <w:rPr>
                <w:sz w:val="16"/>
                <w:szCs w:val="16"/>
                <w:lang w:val="sv-SE" w:eastAsia="ja-JP"/>
              </w:rPr>
              <w:t>Objective 7: Uplink enhancement for Multi-TRP operation</w:t>
            </w:r>
          </w:p>
        </w:tc>
        <w:tc>
          <w:tcPr>
            <w:tcW w:w="3210" w:type="dxa"/>
          </w:tcPr>
          <w:p w14:paraId="12BF64D2" w14:textId="02A8A7E7" w:rsidR="009960B3" w:rsidRPr="00322585" w:rsidRDefault="009960B3" w:rsidP="009960B3">
            <w:pPr>
              <w:jc w:val="left"/>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c>
          <w:tcPr>
            <w:tcW w:w="3211" w:type="dxa"/>
          </w:tcPr>
          <w:p w14:paraId="538B76C6" w14:textId="3F7E4903" w:rsidR="009960B3" w:rsidRPr="00322585" w:rsidRDefault="009960B3" w:rsidP="009960B3">
            <w:pPr>
              <w:jc w:val="left"/>
              <w:rPr>
                <w:rFonts w:eastAsiaTheme="minorEastAsia"/>
                <w:bCs/>
                <w:sz w:val="16"/>
                <w:szCs w:val="16"/>
                <w:lang w:eastAsia="zh-CN"/>
              </w:rPr>
            </w:pPr>
            <w:r w:rsidRPr="00322585">
              <w:rPr>
                <w:rFonts w:eastAsiaTheme="minorEastAsia"/>
                <w:bCs/>
                <w:sz w:val="16"/>
                <w:szCs w:val="16"/>
                <w:highlight w:val="lightGray"/>
                <w:lang w:eastAsia="zh-CN"/>
              </w:rPr>
              <w:t>No impact</w:t>
            </w:r>
            <w:r w:rsidRPr="00322585">
              <w:rPr>
                <w:rFonts w:eastAsiaTheme="minorEastAsia"/>
                <w:bCs/>
                <w:sz w:val="16"/>
                <w:szCs w:val="16"/>
                <w:lang w:eastAsia="zh-CN"/>
              </w:rPr>
              <w:t xml:space="preserve"> </w:t>
            </w:r>
          </w:p>
        </w:tc>
      </w:tr>
    </w:tbl>
    <w:p w14:paraId="1586C041" w14:textId="5C7FB5E9" w:rsidR="009B37B2" w:rsidRDefault="00825D14">
      <w:pPr>
        <w:pStyle w:val="1"/>
        <w:rPr>
          <w:lang w:val="en-US" w:eastAsia="ja-JP"/>
        </w:rPr>
      </w:pPr>
      <w:r>
        <w:rPr>
          <w:lang w:val="en-US" w:eastAsia="ja-JP"/>
        </w:rPr>
        <w:t>Re</w:t>
      </w:r>
      <w:r w:rsidR="000C758B">
        <w:rPr>
          <w:lang w:val="en-US" w:eastAsia="ja-JP"/>
        </w:rPr>
        <w:t>ference</w:t>
      </w:r>
    </w:p>
    <w:p w14:paraId="58FA2D89" w14:textId="77777777" w:rsidR="00DD6095" w:rsidRDefault="00DD6095" w:rsidP="00DD6095">
      <w:pPr>
        <w:spacing w:after="120"/>
      </w:pPr>
      <w:r>
        <w:t>[1] RP-223276, WID Update: MIMO Evolution for Downlink and Uplink, Samsung</w:t>
      </w:r>
    </w:p>
    <w:p w14:paraId="10B1BFEF" w14:textId="77777777" w:rsidR="00DD6095" w:rsidRDefault="00DD6095" w:rsidP="00DD6095">
      <w:pPr>
        <w:spacing w:after="120"/>
      </w:pPr>
      <w:r>
        <w:t>[2] R4-2301929, Work plan for Rel-18 WI on MIMO evolution, Samsung</w:t>
      </w:r>
    </w:p>
    <w:p w14:paraId="69447C2D" w14:textId="3F24A8AA" w:rsidR="00DD6095" w:rsidRDefault="00DD6095" w:rsidP="00DD6095">
      <w:pPr>
        <w:spacing w:after="120"/>
        <w:rPr>
          <w:lang w:eastAsia="zh-CN"/>
        </w:rPr>
      </w:pPr>
      <w:r>
        <w:rPr>
          <w:lang w:eastAsia="zh-CN"/>
        </w:rPr>
        <w:t>[</w:t>
      </w:r>
      <w:r w:rsidR="00322585">
        <w:rPr>
          <w:lang w:eastAsia="zh-CN"/>
        </w:rPr>
        <w:t>3</w:t>
      </w:r>
      <w:r>
        <w:rPr>
          <w:lang w:eastAsia="zh-CN"/>
        </w:rPr>
        <w:t>] R4-2314347, WF on R18 NR MIMO RRM requirement, Samsung</w:t>
      </w:r>
    </w:p>
    <w:p w14:paraId="7C6752D4" w14:textId="4E69528B" w:rsidR="00322585" w:rsidRDefault="00322585" w:rsidP="00DD6095">
      <w:pPr>
        <w:spacing w:after="120"/>
        <w:rPr>
          <w:lang w:eastAsia="zh-CN"/>
        </w:rPr>
      </w:pPr>
      <w:r>
        <w:rPr>
          <w:lang w:eastAsia="zh-CN"/>
        </w:rPr>
        <w:t xml:space="preserve">[4] R4-2303495, </w:t>
      </w:r>
      <w:r w:rsidRPr="00322585">
        <w:rPr>
          <w:lang w:eastAsia="zh-CN"/>
        </w:rPr>
        <w:t>WF on NR MIMO evolution for downlink and uplink</w:t>
      </w:r>
      <w:r>
        <w:rPr>
          <w:lang w:eastAsia="zh-CN"/>
        </w:rPr>
        <w:t>, Samsung</w:t>
      </w:r>
    </w:p>
    <w:p w14:paraId="7F080B36" w14:textId="38B6C7D7" w:rsidR="001A2A6B" w:rsidRDefault="001A2A6B" w:rsidP="001A2A6B">
      <w:pPr>
        <w:pStyle w:val="1"/>
        <w:rPr>
          <w:lang w:val="en-US" w:eastAsia="ja-JP"/>
        </w:rPr>
      </w:pPr>
      <w:r>
        <w:rPr>
          <w:lang w:val="en-US" w:eastAsia="ja-JP"/>
        </w:rPr>
        <w:t>A</w:t>
      </w:r>
      <w:r w:rsidRPr="001A2A6B">
        <w:rPr>
          <w:lang w:val="en-US" w:eastAsia="ja-JP"/>
        </w:rPr>
        <w:t>nnex</w:t>
      </w:r>
    </w:p>
    <w:p w14:paraId="22B7C370" w14:textId="77777777" w:rsidR="001A2A6B" w:rsidRDefault="001A2A6B" w:rsidP="001A2A6B">
      <w:pPr>
        <w:jc w:val="left"/>
        <w:rPr>
          <w:rFonts w:eastAsia="Malgun Gothic"/>
          <w:lang w:val="en-US" w:eastAsia="ko-KR"/>
        </w:rPr>
      </w:pPr>
      <w:r w:rsidRPr="00983CF0">
        <w:rPr>
          <w:rFonts w:eastAsia="Malgun Gothic" w:hint="eastAsia"/>
          <w:lang w:val="en-US" w:eastAsia="ko-KR"/>
        </w:rPr>
        <w:t>Based on the assigned TU</w:t>
      </w:r>
      <w:r w:rsidRPr="00983CF0">
        <w:rPr>
          <w:rFonts w:eastAsia="Malgun Gothic"/>
          <w:lang w:val="en-US" w:eastAsia="ko-KR"/>
        </w:rPr>
        <w:t>, general</w:t>
      </w:r>
      <w:r w:rsidRPr="00983CF0">
        <w:rPr>
          <w:rFonts w:eastAsia="Malgun Gothic" w:hint="eastAsia"/>
          <w:lang w:val="en-US" w:eastAsia="ko-KR"/>
        </w:rPr>
        <w:t xml:space="preserve"> </w:t>
      </w:r>
      <w:r>
        <w:rPr>
          <w:rFonts w:eastAsia="Malgun Gothic"/>
          <w:lang w:val="en-US" w:eastAsia="ko-KR"/>
        </w:rPr>
        <w:t xml:space="preserve">RAN4 </w:t>
      </w:r>
      <w:r w:rsidRPr="00983CF0">
        <w:rPr>
          <w:rFonts w:eastAsia="Malgun Gothic" w:hint="eastAsia"/>
          <w:lang w:val="en-US" w:eastAsia="ko-KR"/>
        </w:rPr>
        <w:t xml:space="preserve">work plan for </w:t>
      </w:r>
      <w:r w:rsidRPr="00983CF0">
        <w:rPr>
          <w:rFonts w:eastAsia="Malgun Gothic" w:hint="eastAsia"/>
          <w:lang w:eastAsia="ko-KR"/>
        </w:rPr>
        <w:t>R</w:t>
      </w:r>
      <w:r>
        <w:rPr>
          <w:rFonts w:eastAsia="Malgun Gothic"/>
          <w:lang w:eastAsia="ko-KR"/>
        </w:rPr>
        <w:t xml:space="preserve">el-18 </w:t>
      </w:r>
      <w:r w:rsidRPr="00983CF0">
        <w:rPr>
          <w:rFonts w:eastAsia="Malgun Gothic" w:hint="eastAsia"/>
          <w:lang w:eastAsia="ko-KR"/>
        </w:rPr>
        <w:t xml:space="preserve">MIMO </w:t>
      </w:r>
      <w:r>
        <w:rPr>
          <w:rFonts w:eastAsia="Malgun Gothic"/>
          <w:lang w:eastAsia="ko-KR"/>
        </w:rPr>
        <w:t xml:space="preserve">evolution </w:t>
      </w:r>
      <w:r w:rsidRPr="00983CF0">
        <w:rPr>
          <w:rFonts w:eastAsia="Malgun Gothic" w:hint="eastAsia"/>
          <w:lang w:eastAsia="ko-KR"/>
        </w:rPr>
        <w:t>WI</w:t>
      </w:r>
      <w:r>
        <w:rPr>
          <w:rFonts w:eastAsia="Malgun Gothic"/>
          <w:lang w:val="en-US" w:eastAsia="ko-KR"/>
        </w:rPr>
        <w:t xml:space="preserve"> is </w:t>
      </w:r>
      <w:r w:rsidRPr="00983CF0">
        <w:rPr>
          <w:rFonts w:eastAsia="Malgun Gothic" w:hint="eastAsia"/>
          <w:lang w:val="en-US" w:eastAsia="ko-KR"/>
        </w:rPr>
        <w:t>proposed</w:t>
      </w:r>
      <w:r w:rsidRPr="00983CF0">
        <w:rPr>
          <w:rFonts w:eastAsia="Malgun Gothic"/>
          <w:lang w:val="en-US" w:eastAsia="ko-KR"/>
        </w:rPr>
        <w:t>:</w:t>
      </w:r>
    </w:p>
    <w:tbl>
      <w:tblPr>
        <w:tblStyle w:val="15"/>
        <w:tblW w:w="0" w:type="auto"/>
        <w:jc w:val="center"/>
        <w:tblCellMar>
          <w:top w:w="85" w:type="dxa"/>
          <w:bottom w:w="85" w:type="dxa"/>
        </w:tblCellMar>
        <w:tblLook w:val="04A0" w:firstRow="1" w:lastRow="0" w:firstColumn="1" w:lastColumn="0" w:noHBand="0" w:noVBand="1"/>
      </w:tblPr>
      <w:tblGrid>
        <w:gridCol w:w="1555"/>
        <w:gridCol w:w="1227"/>
        <w:gridCol w:w="5843"/>
      </w:tblGrid>
      <w:tr w:rsidR="001A2A6B" w:rsidRPr="00FC6C59" w14:paraId="2378C5E3" w14:textId="77777777" w:rsidTr="00267A0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7ED1594E" w14:textId="77777777" w:rsidR="001A2A6B" w:rsidRPr="00F4713D" w:rsidRDefault="001A2A6B" w:rsidP="00267A08">
            <w:pPr>
              <w:spacing w:after="0"/>
              <w:jc w:val="center"/>
              <w:rPr>
                <w:rFonts w:ascii="Arial" w:eastAsia="Malgun Gothic" w:hAnsi="Arial" w:cs="Arial"/>
                <w:sz w:val="18"/>
                <w:lang w:val="en-US" w:eastAsia="ko-KR"/>
              </w:rPr>
            </w:pPr>
            <w:r>
              <w:rPr>
                <w:rFonts w:ascii="Arial" w:eastAsia="Malgun Gothic" w:hAnsi="Arial" w:cs="Arial"/>
                <w:sz w:val="18"/>
                <w:lang w:val="en-US" w:eastAsia="ko-KR"/>
              </w:rPr>
              <w:t>Meeting</w:t>
            </w:r>
          </w:p>
        </w:tc>
        <w:tc>
          <w:tcPr>
            <w:tcW w:w="7070" w:type="dxa"/>
            <w:gridSpan w:val="2"/>
            <w:vAlign w:val="center"/>
          </w:tcPr>
          <w:p w14:paraId="405BF953" w14:textId="77777777" w:rsidR="001A2A6B" w:rsidRPr="00FC6C59" w:rsidRDefault="001A2A6B" w:rsidP="00267A08">
            <w:pPr>
              <w:spacing w:after="0"/>
              <w:jc w:val="center"/>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 xml:space="preserve">Target </w:t>
            </w:r>
            <w:r>
              <w:rPr>
                <w:rFonts w:ascii="Arial" w:eastAsia="Malgun Gothic" w:hAnsi="Arial" w:cs="Arial" w:hint="eastAsia"/>
                <w:sz w:val="18"/>
                <w:lang w:val="en-US" w:eastAsia="ko-KR"/>
              </w:rPr>
              <w:t>Plan</w:t>
            </w:r>
          </w:p>
        </w:tc>
      </w:tr>
      <w:tr w:rsidR="001A2A6B" w:rsidRPr="00FC6C59" w14:paraId="0CC9D75B" w14:textId="77777777" w:rsidTr="00267A08">
        <w:trPr>
          <w:trHeight w:val="594"/>
          <w:jc w:val="center"/>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6B4C5C0C" w14:textId="77777777" w:rsidR="001A2A6B" w:rsidRPr="00FC6C59" w:rsidRDefault="001A2A6B" w:rsidP="00267A08">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RAN4#106 (Feb, ’23)</w:t>
            </w:r>
          </w:p>
        </w:tc>
        <w:tc>
          <w:tcPr>
            <w:tcW w:w="7070" w:type="dxa"/>
            <w:gridSpan w:val="2"/>
            <w:vAlign w:val="center"/>
          </w:tcPr>
          <w:p w14:paraId="6B74163E" w14:textId="77777777" w:rsidR="001A2A6B" w:rsidRPr="002F4847"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2F4847">
              <w:rPr>
                <w:rFonts w:ascii="Arial" w:eastAsia="Malgun Gothic" w:hAnsi="Arial" w:cs="Arial" w:hint="eastAsia"/>
                <w:sz w:val="18"/>
                <w:lang w:val="en-US" w:eastAsia="ko-KR"/>
              </w:rPr>
              <w:t>Agree overall work plan for core and performance part</w:t>
            </w:r>
          </w:p>
          <w:p w14:paraId="5F86394A" w14:textId="77777777" w:rsidR="001A2A6B" w:rsidRPr="002F4847"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2F4847">
              <w:rPr>
                <w:rFonts w:ascii="Arial" w:eastAsia="Malgun Gothic" w:hAnsi="Arial" w:cs="Arial" w:hint="eastAsia"/>
                <w:sz w:val="18"/>
                <w:lang w:val="en-US" w:eastAsia="ko-KR"/>
              </w:rPr>
              <w:t xml:space="preserve">Discuss and identify potential impact on UE RF requirements </w:t>
            </w:r>
          </w:p>
          <w:p w14:paraId="3B50B3F5" w14:textId="77777777" w:rsidR="001A2A6B"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2F4847">
              <w:rPr>
                <w:rFonts w:ascii="Arial" w:eastAsia="Malgun Gothic" w:hAnsi="Arial" w:cs="Arial" w:hint="eastAsia"/>
                <w:sz w:val="18"/>
                <w:lang w:val="en-US" w:eastAsia="ko-KR"/>
              </w:rPr>
              <w:t xml:space="preserve">Discuss and identify potential impact on RRM </w:t>
            </w:r>
            <w:r>
              <w:rPr>
                <w:rFonts w:ascii="Arial" w:eastAsia="Malgun Gothic" w:hAnsi="Arial" w:cs="Arial"/>
                <w:sz w:val="18"/>
                <w:lang w:val="en-US" w:eastAsia="ko-KR"/>
              </w:rPr>
              <w:t xml:space="preserve">core </w:t>
            </w:r>
            <w:r w:rsidRPr="002F4847">
              <w:rPr>
                <w:rFonts w:ascii="Arial" w:eastAsia="Malgun Gothic" w:hAnsi="Arial" w:cs="Arial" w:hint="eastAsia"/>
                <w:sz w:val="18"/>
                <w:lang w:val="en-US" w:eastAsia="ko-KR"/>
              </w:rPr>
              <w:t xml:space="preserve">requirements </w:t>
            </w:r>
          </w:p>
          <w:p w14:paraId="2214A34F" w14:textId="77777777" w:rsidR="001A2A6B" w:rsidRPr="002F4847"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 xml:space="preserve">Rely LS to RAN1 if any conclusion reached (for </w:t>
            </w:r>
            <w:r w:rsidRPr="000E12FE">
              <w:rPr>
                <w:rFonts w:ascii="Arial" w:eastAsia="Malgun Gothic" w:hAnsi="Arial" w:cs="Arial"/>
                <w:sz w:val="18"/>
                <w:lang w:eastAsia="ko-KR"/>
              </w:rPr>
              <w:t>R1-2205639</w:t>
            </w:r>
            <w:r>
              <w:rPr>
                <w:rFonts w:ascii="Arial" w:eastAsia="Malgun Gothic" w:hAnsi="Arial" w:cs="Arial"/>
                <w:sz w:val="18"/>
                <w:lang w:eastAsia="ko-KR"/>
              </w:rPr>
              <w:t xml:space="preserve"> and R1-</w:t>
            </w:r>
            <w:r w:rsidRPr="000E12FE">
              <w:rPr>
                <w:rFonts w:ascii="Arial" w:eastAsia="Malgun Gothic" w:hAnsi="Arial" w:cs="Arial"/>
                <w:sz w:val="18"/>
                <w:lang w:eastAsia="ko-KR"/>
              </w:rPr>
              <w:t>2205593</w:t>
            </w:r>
            <w:r>
              <w:rPr>
                <w:rFonts w:ascii="Arial" w:eastAsia="Malgun Gothic" w:hAnsi="Arial" w:cs="Arial"/>
                <w:sz w:val="18"/>
                <w:lang w:eastAsia="ko-KR"/>
              </w:rPr>
              <w:t>)</w:t>
            </w:r>
          </w:p>
        </w:tc>
      </w:tr>
      <w:tr w:rsidR="001A2A6B" w:rsidRPr="00FC6C59" w14:paraId="4DD433F9"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365786BD" w14:textId="77777777" w:rsidR="001A2A6B" w:rsidRPr="00FC6C59" w:rsidRDefault="001A2A6B" w:rsidP="00267A08">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RAN4#106-Bis (Apr, ’23)</w:t>
            </w:r>
          </w:p>
        </w:tc>
        <w:tc>
          <w:tcPr>
            <w:tcW w:w="1227" w:type="dxa"/>
            <w:vAlign w:val="center"/>
          </w:tcPr>
          <w:p w14:paraId="56D8E1D7" w14:textId="77777777" w:rsidR="001A2A6B" w:rsidRPr="00FC6C59"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UE RF</w:t>
            </w:r>
          </w:p>
        </w:tc>
        <w:tc>
          <w:tcPr>
            <w:tcW w:w="5843" w:type="dxa"/>
            <w:vAlign w:val="center"/>
          </w:tcPr>
          <w:p w14:paraId="595CE57F" w14:textId="77777777" w:rsidR="001A2A6B"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Initiate discussion on UE RF requirements of identified impact</w:t>
            </w:r>
          </w:p>
          <w:p w14:paraId="5BDD24A8" w14:textId="77777777" w:rsidR="001A2A6B" w:rsidRPr="00FC6C59"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Continue to check other impact on UE RF requirement</w:t>
            </w:r>
          </w:p>
        </w:tc>
      </w:tr>
      <w:tr w:rsidR="001A2A6B" w:rsidRPr="00FC6C59" w14:paraId="6127CC5E"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60DAA35C" w14:textId="77777777" w:rsidR="001A2A6B" w:rsidRPr="00FC6C59" w:rsidRDefault="001A2A6B" w:rsidP="00267A08">
            <w:pPr>
              <w:spacing w:after="0"/>
              <w:jc w:val="center"/>
              <w:rPr>
                <w:rFonts w:ascii="Arial" w:eastAsia="Malgun Gothic" w:hAnsi="Arial" w:cs="Arial"/>
                <w:sz w:val="18"/>
                <w:lang w:val="en-US" w:eastAsia="ko-KR"/>
              </w:rPr>
            </w:pPr>
          </w:p>
        </w:tc>
        <w:tc>
          <w:tcPr>
            <w:tcW w:w="1227" w:type="dxa"/>
            <w:vAlign w:val="center"/>
          </w:tcPr>
          <w:p w14:paraId="3EB9DA56" w14:textId="77777777" w:rsidR="001A2A6B" w:rsidRPr="00FC6C59"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RRM</w:t>
            </w:r>
            <w:r>
              <w:rPr>
                <w:rFonts w:ascii="Arial" w:eastAsia="Malgun Gothic" w:hAnsi="Arial" w:cs="Arial"/>
                <w:sz w:val="18"/>
                <w:lang w:val="en-US" w:eastAsia="ko-KR"/>
              </w:rPr>
              <w:t xml:space="preserve"> Core</w:t>
            </w:r>
          </w:p>
        </w:tc>
        <w:tc>
          <w:tcPr>
            <w:tcW w:w="5843" w:type="dxa"/>
            <w:vAlign w:val="center"/>
          </w:tcPr>
          <w:p w14:paraId="7AF9EDE1" w14:textId="77777777" w:rsidR="001A2A6B" w:rsidRPr="00FC6C59"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Discuss and identify which RRM requirements need to be developed to support MIMO evolution</w:t>
            </w:r>
          </w:p>
        </w:tc>
      </w:tr>
      <w:tr w:rsidR="001A2A6B" w:rsidRPr="00FC6C59" w14:paraId="17CC295A"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4ED82743" w14:textId="77777777" w:rsidR="001A2A6B" w:rsidRPr="00FC6C59" w:rsidRDefault="001A2A6B" w:rsidP="00267A08">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RAN4#107 (May, ’23)</w:t>
            </w:r>
          </w:p>
        </w:tc>
        <w:tc>
          <w:tcPr>
            <w:tcW w:w="1227" w:type="dxa"/>
            <w:vAlign w:val="center"/>
          </w:tcPr>
          <w:p w14:paraId="55670B82" w14:textId="77777777" w:rsidR="001A2A6B" w:rsidRPr="00FC6C59"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UE RF</w:t>
            </w:r>
          </w:p>
        </w:tc>
        <w:tc>
          <w:tcPr>
            <w:tcW w:w="5843" w:type="dxa"/>
            <w:vAlign w:val="center"/>
          </w:tcPr>
          <w:p w14:paraId="6D314FB8" w14:textId="77777777" w:rsidR="001A2A6B" w:rsidRPr="00FC6C59"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 xml:space="preserve">Continue to discuss </w:t>
            </w:r>
            <w:r w:rsidRPr="00C4210C">
              <w:rPr>
                <w:rFonts w:ascii="Arial" w:eastAsia="Malgun Gothic" w:hAnsi="Arial" w:cs="Arial" w:hint="eastAsia"/>
                <w:sz w:val="18"/>
                <w:lang w:val="en-US" w:eastAsia="ko-KR"/>
              </w:rPr>
              <w:t xml:space="preserve">UE RF requirements </w:t>
            </w:r>
            <w:r>
              <w:rPr>
                <w:rFonts w:ascii="Arial" w:eastAsia="Malgun Gothic" w:hAnsi="Arial" w:cs="Arial"/>
                <w:sz w:val="18"/>
                <w:lang w:val="en-US" w:eastAsia="ko-KR"/>
              </w:rPr>
              <w:t>of identified impact</w:t>
            </w:r>
          </w:p>
        </w:tc>
      </w:tr>
      <w:tr w:rsidR="001A2A6B" w:rsidRPr="00FC6C59" w14:paraId="401384F3"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0E5B1D91" w14:textId="77777777" w:rsidR="001A2A6B" w:rsidRPr="00FC6C59" w:rsidRDefault="001A2A6B" w:rsidP="00267A08">
            <w:pPr>
              <w:spacing w:after="0"/>
              <w:jc w:val="center"/>
              <w:rPr>
                <w:rFonts w:ascii="Arial" w:eastAsia="Malgun Gothic" w:hAnsi="Arial" w:cs="Arial"/>
                <w:sz w:val="18"/>
                <w:lang w:val="en-US" w:eastAsia="ko-KR"/>
              </w:rPr>
            </w:pPr>
          </w:p>
        </w:tc>
        <w:tc>
          <w:tcPr>
            <w:tcW w:w="1227" w:type="dxa"/>
            <w:vAlign w:val="center"/>
          </w:tcPr>
          <w:p w14:paraId="5889FC2C" w14:textId="77777777" w:rsidR="001A2A6B" w:rsidRPr="00FC6C59"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RRM</w:t>
            </w:r>
            <w:r>
              <w:rPr>
                <w:rFonts w:ascii="Arial" w:eastAsia="Malgun Gothic" w:hAnsi="Arial" w:cs="Arial"/>
                <w:sz w:val="18"/>
                <w:lang w:val="en-US" w:eastAsia="ko-KR"/>
              </w:rPr>
              <w:t xml:space="preserve"> Core</w:t>
            </w:r>
          </w:p>
        </w:tc>
        <w:tc>
          <w:tcPr>
            <w:tcW w:w="5843" w:type="dxa"/>
            <w:vAlign w:val="center"/>
          </w:tcPr>
          <w:p w14:paraId="409BFC2D" w14:textId="77777777" w:rsidR="001A2A6B" w:rsidRPr="0074057D"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Further discussions on UE RRM requirements impact for MIMO evolution features</w:t>
            </w:r>
          </w:p>
          <w:p w14:paraId="3B261C2C" w14:textId="77777777" w:rsidR="001A2A6B" w:rsidRPr="00FC6C59"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Discuss the possible signalling impact (e.g. UE capabilities, network flag)</w:t>
            </w:r>
          </w:p>
        </w:tc>
      </w:tr>
      <w:tr w:rsidR="001A2A6B" w:rsidRPr="00FC6C59" w14:paraId="2820BE74"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47E02443" w14:textId="77777777" w:rsidR="001A2A6B" w:rsidRPr="00FC6C59" w:rsidRDefault="001A2A6B" w:rsidP="00267A08">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RAN4#108 (Aug, ’23)</w:t>
            </w:r>
          </w:p>
        </w:tc>
        <w:tc>
          <w:tcPr>
            <w:tcW w:w="1227" w:type="dxa"/>
            <w:vAlign w:val="center"/>
          </w:tcPr>
          <w:p w14:paraId="7CDBEAD7"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UE RF</w:t>
            </w:r>
          </w:p>
        </w:tc>
        <w:tc>
          <w:tcPr>
            <w:tcW w:w="5843" w:type="dxa"/>
            <w:vAlign w:val="center"/>
          </w:tcPr>
          <w:p w14:paraId="1BCD2568" w14:textId="77777777" w:rsidR="001A2A6B" w:rsidRPr="00FC6C59"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 xml:space="preserve">Continue to discuss and define </w:t>
            </w:r>
            <w:r w:rsidRPr="00C4210C">
              <w:rPr>
                <w:rFonts w:ascii="Arial" w:eastAsia="Malgun Gothic" w:hAnsi="Arial" w:cs="Arial" w:hint="eastAsia"/>
                <w:sz w:val="18"/>
                <w:lang w:val="en-US" w:eastAsia="ko-KR"/>
              </w:rPr>
              <w:t xml:space="preserve">UE RF requirements </w:t>
            </w:r>
            <w:r>
              <w:rPr>
                <w:rFonts w:ascii="Arial" w:eastAsia="Malgun Gothic" w:hAnsi="Arial" w:cs="Arial"/>
                <w:sz w:val="18"/>
                <w:lang w:val="en-US" w:eastAsia="ko-KR"/>
              </w:rPr>
              <w:t>of identified impact</w:t>
            </w:r>
          </w:p>
        </w:tc>
      </w:tr>
      <w:tr w:rsidR="001A2A6B" w:rsidRPr="00FC6C59" w14:paraId="3DAB7EDE"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0B374069" w14:textId="77777777" w:rsidR="001A2A6B" w:rsidRPr="00FC6C59" w:rsidRDefault="001A2A6B" w:rsidP="00267A08">
            <w:pPr>
              <w:spacing w:after="0"/>
              <w:jc w:val="center"/>
              <w:rPr>
                <w:rFonts w:ascii="Arial" w:eastAsia="Malgun Gothic" w:hAnsi="Arial" w:cs="Arial"/>
                <w:sz w:val="18"/>
                <w:lang w:val="en-US" w:eastAsia="ko-KR"/>
              </w:rPr>
            </w:pPr>
          </w:p>
        </w:tc>
        <w:tc>
          <w:tcPr>
            <w:tcW w:w="1227" w:type="dxa"/>
            <w:vAlign w:val="center"/>
          </w:tcPr>
          <w:p w14:paraId="61AEAE92"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RRM</w:t>
            </w:r>
            <w:r>
              <w:rPr>
                <w:rFonts w:ascii="Arial" w:eastAsia="Malgun Gothic" w:hAnsi="Arial" w:cs="Arial"/>
                <w:sz w:val="18"/>
                <w:lang w:val="en-US" w:eastAsia="ko-KR"/>
              </w:rPr>
              <w:t xml:space="preserve"> Core</w:t>
            </w:r>
          </w:p>
        </w:tc>
        <w:tc>
          <w:tcPr>
            <w:tcW w:w="5843" w:type="dxa"/>
            <w:vAlign w:val="center"/>
          </w:tcPr>
          <w:p w14:paraId="056BFA3F" w14:textId="77777777" w:rsidR="001A2A6B" w:rsidRPr="0074057D"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Continue to discuss and decide the solution for the RRM enhancement</w:t>
            </w:r>
          </w:p>
          <w:p w14:paraId="1A6C093F" w14:textId="77777777" w:rsidR="001A2A6B" w:rsidRPr="00FC6C59"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Provide draft CR on TS38.133 for the RRM enhancement</w:t>
            </w:r>
          </w:p>
        </w:tc>
      </w:tr>
      <w:tr w:rsidR="001A2A6B" w:rsidRPr="00FC6C59" w14:paraId="3B47CE40"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772EE156" w14:textId="77777777" w:rsidR="001A2A6B" w:rsidRPr="00FC6C59" w:rsidRDefault="001A2A6B" w:rsidP="00267A08">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RAN4#108-Bis (Oct, ’23)</w:t>
            </w:r>
          </w:p>
        </w:tc>
        <w:tc>
          <w:tcPr>
            <w:tcW w:w="1227" w:type="dxa"/>
            <w:vAlign w:val="center"/>
          </w:tcPr>
          <w:p w14:paraId="5C87A683"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UE RF</w:t>
            </w:r>
          </w:p>
        </w:tc>
        <w:tc>
          <w:tcPr>
            <w:tcW w:w="5843" w:type="dxa"/>
            <w:vAlign w:val="center"/>
          </w:tcPr>
          <w:p w14:paraId="5B0BDC9C" w14:textId="77777777" w:rsidR="001A2A6B"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 xml:space="preserve">Continue to discuss and define </w:t>
            </w:r>
            <w:r w:rsidRPr="00C4210C">
              <w:rPr>
                <w:rFonts w:ascii="Arial" w:eastAsia="Malgun Gothic" w:hAnsi="Arial" w:cs="Arial" w:hint="eastAsia"/>
                <w:sz w:val="18"/>
                <w:lang w:val="en-US" w:eastAsia="ko-KR"/>
              </w:rPr>
              <w:t xml:space="preserve">UE RF requirements </w:t>
            </w:r>
            <w:r>
              <w:rPr>
                <w:rFonts w:ascii="Arial" w:eastAsia="Malgun Gothic" w:hAnsi="Arial" w:cs="Arial"/>
                <w:sz w:val="18"/>
                <w:lang w:val="en-US" w:eastAsia="ko-KR"/>
              </w:rPr>
              <w:t>of identified impact</w:t>
            </w:r>
          </w:p>
          <w:p w14:paraId="711B3186" w14:textId="77777777" w:rsidR="001A2A6B" w:rsidRPr="00FC6C59"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w:t>
            </w:r>
            <w:r>
              <w:rPr>
                <w:rFonts w:ascii="Arial" w:eastAsia="Malgun Gothic" w:hAnsi="Arial" w:cs="Arial"/>
                <w:sz w:val="18"/>
                <w:lang w:val="en-US" w:eastAsia="ko-KR"/>
              </w:rPr>
              <w:t>eview draft CRs for endorsement if any</w:t>
            </w:r>
          </w:p>
        </w:tc>
      </w:tr>
      <w:tr w:rsidR="001A2A6B" w:rsidRPr="00FC6C59" w14:paraId="605E6943"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4CC04EBB" w14:textId="77777777" w:rsidR="001A2A6B" w:rsidRPr="00FC6C59" w:rsidRDefault="001A2A6B" w:rsidP="00267A08">
            <w:pPr>
              <w:spacing w:after="0"/>
              <w:jc w:val="center"/>
              <w:rPr>
                <w:rFonts w:ascii="Arial" w:eastAsia="Malgun Gothic" w:hAnsi="Arial" w:cs="Arial"/>
                <w:sz w:val="18"/>
                <w:lang w:val="en-US" w:eastAsia="ko-KR"/>
              </w:rPr>
            </w:pPr>
          </w:p>
        </w:tc>
        <w:tc>
          <w:tcPr>
            <w:tcW w:w="1227" w:type="dxa"/>
            <w:vAlign w:val="center"/>
          </w:tcPr>
          <w:p w14:paraId="089941D7"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RRM</w:t>
            </w:r>
            <w:r>
              <w:rPr>
                <w:rFonts w:ascii="Arial" w:eastAsia="Malgun Gothic" w:hAnsi="Arial" w:cs="Arial"/>
                <w:sz w:val="18"/>
                <w:lang w:val="en-US" w:eastAsia="ko-KR"/>
              </w:rPr>
              <w:t xml:space="preserve"> Core</w:t>
            </w:r>
          </w:p>
        </w:tc>
        <w:tc>
          <w:tcPr>
            <w:tcW w:w="5843" w:type="dxa"/>
            <w:vAlign w:val="center"/>
          </w:tcPr>
          <w:p w14:paraId="7A7F89C7" w14:textId="77777777" w:rsidR="001A2A6B" w:rsidRPr="0074057D"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Provide draft CR on TS38.133 for RRM core part, endorsed if possible.</w:t>
            </w:r>
          </w:p>
          <w:p w14:paraId="09D58BBC" w14:textId="77777777" w:rsidR="001A2A6B" w:rsidRPr="0074057D"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D</w:t>
            </w:r>
            <w:r w:rsidRPr="006C297E">
              <w:rPr>
                <w:rFonts w:ascii="Arial" w:eastAsia="Malgun Gothic" w:hAnsi="Arial" w:cs="Arial" w:hint="eastAsia"/>
                <w:sz w:val="18"/>
                <w:lang w:val="en-US" w:eastAsia="ko-KR"/>
              </w:rPr>
              <w:t xml:space="preserve">iscuss </w:t>
            </w:r>
            <w:r w:rsidRPr="006C297E">
              <w:rPr>
                <w:rFonts w:ascii="Arial" w:eastAsia="Malgun Gothic" w:hAnsi="Arial" w:cs="Arial"/>
                <w:sz w:val="18"/>
                <w:lang w:val="en-US" w:eastAsia="ko-KR"/>
              </w:rPr>
              <w:t>and decide test case lists and related parameters</w:t>
            </w:r>
          </w:p>
        </w:tc>
      </w:tr>
      <w:tr w:rsidR="001A2A6B" w:rsidRPr="00FC6C59" w14:paraId="31372002"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20F91180" w14:textId="77777777" w:rsidR="001A2A6B" w:rsidRPr="00FC6C59" w:rsidRDefault="001A2A6B" w:rsidP="00267A08">
            <w:pPr>
              <w:spacing w:after="0"/>
              <w:jc w:val="center"/>
              <w:rPr>
                <w:rFonts w:ascii="Arial" w:eastAsia="Malgun Gothic" w:hAnsi="Arial" w:cs="Arial"/>
                <w:sz w:val="18"/>
                <w:lang w:val="en-US" w:eastAsia="ko-KR"/>
              </w:rPr>
            </w:pPr>
          </w:p>
        </w:tc>
        <w:tc>
          <w:tcPr>
            <w:tcW w:w="1227" w:type="dxa"/>
            <w:vAlign w:val="center"/>
          </w:tcPr>
          <w:p w14:paraId="0E210D08" w14:textId="77777777" w:rsidR="001A2A6B" w:rsidRPr="0074057D"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val="en-US" w:eastAsia="zh-CN"/>
              </w:rPr>
            </w:pPr>
            <w:r>
              <w:rPr>
                <w:rFonts w:ascii="Arial" w:eastAsiaTheme="minorEastAsia" w:hAnsi="Arial" w:cs="Arial" w:hint="eastAsia"/>
                <w:sz w:val="18"/>
                <w:lang w:val="en-US" w:eastAsia="zh-CN"/>
              </w:rPr>
              <w:t>R</w:t>
            </w:r>
            <w:r>
              <w:rPr>
                <w:rFonts w:ascii="Arial" w:eastAsiaTheme="minorEastAsia" w:hAnsi="Arial" w:cs="Arial"/>
                <w:sz w:val="18"/>
                <w:lang w:val="en-US" w:eastAsia="zh-CN"/>
              </w:rPr>
              <w:t>RM Perf</w:t>
            </w:r>
          </w:p>
        </w:tc>
        <w:tc>
          <w:tcPr>
            <w:tcW w:w="5843" w:type="dxa"/>
            <w:vAlign w:val="center"/>
          </w:tcPr>
          <w:p w14:paraId="24FDA1DB" w14:textId="77777777" w:rsidR="001A2A6B" w:rsidRPr="006C297E"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Initial discussion on RRM performance part requirements impact</w:t>
            </w:r>
          </w:p>
        </w:tc>
      </w:tr>
      <w:tr w:rsidR="001A2A6B" w:rsidRPr="00FC6C59" w14:paraId="68FF1AA4"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2AD3B136" w14:textId="77777777" w:rsidR="001A2A6B" w:rsidRPr="00FC6C59" w:rsidRDefault="001A2A6B" w:rsidP="00267A08">
            <w:pPr>
              <w:spacing w:after="0"/>
              <w:jc w:val="center"/>
              <w:rPr>
                <w:rFonts w:ascii="Arial" w:eastAsia="Malgun Gothic" w:hAnsi="Arial" w:cs="Arial"/>
                <w:sz w:val="18"/>
                <w:lang w:val="en-US" w:eastAsia="ko-KR"/>
              </w:rPr>
            </w:pPr>
          </w:p>
        </w:tc>
        <w:tc>
          <w:tcPr>
            <w:tcW w:w="1227" w:type="dxa"/>
            <w:vAlign w:val="center"/>
          </w:tcPr>
          <w:p w14:paraId="16423F35"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val="en-US" w:eastAsia="zh-CN"/>
              </w:rPr>
            </w:pPr>
            <w:r>
              <w:rPr>
                <w:rFonts w:ascii="Arial" w:eastAsiaTheme="minorEastAsia" w:hAnsi="Arial" w:cs="Arial" w:hint="eastAsia"/>
                <w:sz w:val="18"/>
                <w:lang w:val="en-US" w:eastAsia="zh-CN"/>
              </w:rPr>
              <w:t>D</w:t>
            </w:r>
            <w:r>
              <w:rPr>
                <w:rFonts w:ascii="Arial" w:eastAsiaTheme="minorEastAsia" w:hAnsi="Arial" w:cs="Arial"/>
                <w:sz w:val="18"/>
                <w:lang w:val="en-US" w:eastAsia="zh-CN"/>
              </w:rPr>
              <w:t>emod</w:t>
            </w:r>
          </w:p>
        </w:tc>
        <w:tc>
          <w:tcPr>
            <w:tcW w:w="5843" w:type="dxa"/>
            <w:vAlign w:val="center"/>
          </w:tcPr>
          <w:p w14:paraId="067F9EE3" w14:textId="77777777" w:rsidR="001A2A6B" w:rsidRPr="006C297E"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Initial discussion on demod/CSI requirements, discuss and identify which demod/CSI requirements need to be extended</w:t>
            </w:r>
          </w:p>
        </w:tc>
      </w:tr>
      <w:tr w:rsidR="001A2A6B" w:rsidRPr="00FC6C59" w14:paraId="28A2B338"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1DADFDEA" w14:textId="77777777" w:rsidR="001A2A6B" w:rsidRPr="00FC6C59" w:rsidRDefault="001A2A6B" w:rsidP="00267A08">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RAN4#109 (Nov, ’23)</w:t>
            </w:r>
          </w:p>
        </w:tc>
        <w:tc>
          <w:tcPr>
            <w:tcW w:w="1227" w:type="dxa"/>
            <w:vAlign w:val="center"/>
          </w:tcPr>
          <w:p w14:paraId="36F2C8E8"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UE RF</w:t>
            </w:r>
          </w:p>
        </w:tc>
        <w:tc>
          <w:tcPr>
            <w:tcW w:w="5843" w:type="dxa"/>
            <w:vAlign w:val="center"/>
          </w:tcPr>
          <w:p w14:paraId="1B125063" w14:textId="77777777" w:rsidR="001A2A6B" w:rsidRPr="00FC6C59"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hint="eastAsia"/>
                <w:sz w:val="18"/>
                <w:lang w:val="en-US" w:eastAsia="ko-KR"/>
              </w:rPr>
              <w:t>A</w:t>
            </w:r>
            <w:r w:rsidRPr="006C297E">
              <w:rPr>
                <w:rFonts w:ascii="Arial" w:eastAsia="Malgun Gothic" w:hAnsi="Arial" w:cs="Arial"/>
                <w:sz w:val="18"/>
                <w:lang w:val="en-US" w:eastAsia="ko-KR"/>
              </w:rPr>
              <w:t>gree RAN4 CR to finalize the RF core requirements</w:t>
            </w:r>
          </w:p>
        </w:tc>
      </w:tr>
      <w:tr w:rsidR="001A2A6B" w:rsidRPr="00FC6C59" w14:paraId="1F9171E3"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04C2293D" w14:textId="77777777" w:rsidR="001A2A6B" w:rsidRDefault="001A2A6B" w:rsidP="00267A08">
            <w:pPr>
              <w:spacing w:after="0"/>
              <w:jc w:val="center"/>
              <w:rPr>
                <w:rFonts w:ascii="Arial" w:eastAsia="Malgun Gothic" w:hAnsi="Arial" w:cs="Arial"/>
                <w:sz w:val="18"/>
                <w:lang w:val="en-US" w:eastAsia="ko-KR"/>
              </w:rPr>
            </w:pPr>
          </w:p>
        </w:tc>
        <w:tc>
          <w:tcPr>
            <w:tcW w:w="1227" w:type="dxa"/>
            <w:vAlign w:val="center"/>
          </w:tcPr>
          <w:p w14:paraId="27B4BDFD"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RRM</w:t>
            </w:r>
            <w:r>
              <w:rPr>
                <w:rFonts w:ascii="Arial" w:eastAsia="Malgun Gothic" w:hAnsi="Arial" w:cs="Arial"/>
                <w:sz w:val="18"/>
                <w:lang w:val="en-US" w:eastAsia="ko-KR"/>
              </w:rPr>
              <w:t xml:space="preserve"> Core</w:t>
            </w:r>
          </w:p>
        </w:tc>
        <w:tc>
          <w:tcPr>
            <w:tcW w:w="5843" w:type="dxa"/>
            <w:vAlign w:val="center"/>
          </w:tcPr>
          <w:p w14:paraId="5BE9488F" w14:textId="77777777" w:rsidR="001A2A6B" w:rsidRPr="006C297E"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Agree RAN4 CR to finalize the RRM core requirements</w:t>
            </w:r>
          </w:p>
        </w:tc>
      </w:tr>
      <w:tr w:rsidR="001A2A6B" w:rsidRPr="00FC6C59" w14:paraId="71E266F1"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29CAE66F" w14:textId="77777777" w:rsidR="001A2A6B" w:rsidRDefault="001A2A6B" w:rsidP="00267A08">
            <w:pPr>
              <w:spacing w:after="0"/>
              <w:jc w:val="center"/>
              <w:rPr>
                <w:rFonts w:ascii="Arial" w:eastAsia="Malgun Gothic" w:hAnsi="Arial" w:cs="Arial"/>
                <w:sz w:val="18"/>
                <w:lang w:val="en-US" w:eastAsia="ko-KR"/>
              </w:rPr>
            </w:pPr>
          </w:p>
        </w:tc>
        <w:tc>
          <w:tcPr>
            <w:tcW w:w="1227" w:type="dxa"/>
            <w:vAlign w:val="center"/>
          </w:tcPr>
          <w:p w14:paraId="67F70969"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Theme="minorEastAsia" w:hAnsi="Arial" w:cs="Arial" w:hint="eastAsia"/>
                <w:sz w:val="18"/>
                <w:lang w:val="en-US" w:eastAsia="zh-CN"/>
              </w:rPr>
              <w:t>R</w:t>
            </w:r>
            <w:r>
              <w:rPr>
                <w:rFonts w:ascii="Arial" w:eastAsiaTheme="minorEastAsia" w:hAnsi="Arial" w:cs="Arial"/>
                <w:sz w:val="18"/>
                <w:lang w:val="en-US" w:eastAsia="zh-CN"/>
              </w:rPr>
              <w:t>RM Perf</w:t>
            </w:r>
          </w:p>
        </w:tc>
        <w:tc>
          <w:tcPr>
            <w:tcW w:w="5843" w:type="dxa"/>
            <w:vAlign w:val="center"/>
          </w:tcPr>
          <w:p w14:paraId="0B31003A" w14:textId="77777777" w:rsidR="001A2A6B" w:rsidRPr="006C297E"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Further discussion on RRM performance part for MIMO evolution, provide draft CR on TS38.133 if any</w:t>
            </w:r>
          </w:p>
        </w:tc>
      </w:tr>
      <w:tr w:rsidR="001A2A6B" w:rsidRPr="00FC6C59" w14:paraId="58C478BC"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15941C65" w14:textId="77777777" w:rsidR="001A2A6B" w:rsidRPr="00FC6C59" w:rsidRDefault="001A2A6B" w:rsidP="00267A08">
            <w:pPr>
              <w:spacing w:after="0"/>
              <w:jc w:val="left"/>
              <w:rPr>
                <w:rFonts w:ascii="Arial" w:eastAsia="Malgun Gothic" w:hAnsi="Arial" w:cs="Arial"/>
                <w:sz w:val="18"/>
                <w:lang w:val="en-US" w:eastAsia="ko-KR"/>
              </w:rPr>
            </w:pPr>
          </w:p>
        </w:tc>
        <w:tc>
          <w:tcPr>
            <w:tcW w:w="1227" w:type="dxa"/>
            <w:vAlign w:val="center"/>
          </w:tcPr>
          <w:p w14:paraId="6E121772"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Theme="minorEastAsia" w:hAnsi="Arial" w:cs="Arial" w:hint="eastAsia"/>
                <w:sz w:val="18"/>
                <w:lang w:val="en-US" w:eastAsia="zh-CN"/>
              </w:rPr>
              <w:t>D</w:t>
            </w:r>
            <w:r>
              <w:rPr>
                <w:rFonts w:ascii="Arial" w:eastAsiaTheme="minorEastAsia" w:hAnsi="Arial" w:cs="Arial"/>
                <w:sz w:val="18"/>
                <w:lang w:val="en-US" w:eastAsia="zh-CN"/>
              </w:rPr>
              <w:t>emod</w:t>
            </w:r>
          </w:p>
        </w:tc>
        <w:tc>
          <w:tcPr>
            <w:tcW w:w="5843" w:type="dxa"/>
            <w:vAlign w:val="center"/>
          </w:tcPr>
          <w:p w14:paraId="471A5890" w14:textId="77777777" w:rsidR="001A2A6B" w:rsidRPr="00FC6C59"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Further discussion on demod/CSI requirements, define scenario parameters in order to align simulation cases</w:t>
            </w:r>
          </w:p>
        </w:tc>
      </w:tr>
      <w:tr w:rsidR="001A2A6B" w:rsidRPr="00FC6C59" w14:paraId="09F6090D"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045897C5" w14:textId="77777777" w:rsidR="001A2A6B" w:rsidRPr="00627445" w:rsidRDefault="001A2A6B" w:rsidP="00267A08">
            <w:pPr>
              <w:spacing w:after="0"/>
              <w:jc w:val="center"/>
              <w:rPr>
                <w:rFonts w:ascii="Arial" w:eastAsiaTheme="minorEastAsia" w:hAnsi="Arial" w:cs="Arial"/>
                <w:sz w:val="18"/>
                <w:lang w:val="en-US" w:eastAsia="zh-CN"/>
              </w:rPr>
            </w:pPr>
            <w:r>
              <w:rPr>
                <w:rFonts w:ascii="Arial" w:eastAsia="Malgun Gothic" w:hAnsi="Arial" w:cs="Arial"/>
                <w:sz w:val="18"/>
                <w:lang w:val="en-US" w:eastAsia="ko-KR"/>
              </w:rPr>
              <w:t>RAN4#110 (Feb, ’24)</w:t>
            </w:r>
          </w:p>
        </w:tc>
        <w:tc>
          <w:tcPr>
            <w:tcW w:w="1227" w:type="dxa"/>
            <w:vAlign w:val="center"/>
          </w:tcPr>
          <w:p w14:paraId="55C32161"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val="en-US" w:eastAsia="zh-CN"/>
              </w:rPr>
            </w:pPr>
            <w:r w:rsidRPr="00627445">
              <w:rPr>
                <w:rFonts w:ascii="Arial" w:eastAsiaTheme="minorEastAsia" w:hAnsi="Arial" w:cs="Arial"/>
                <w:sz w:val="18"/>
                <w:lang w:val="en-US" w:eastAsia="zh-CN"/>
              </w:rPr>
              <w:t xml:space="preserve">RRM perf </w:t>
            </w:r>
          </w:p>
        </w:tc>
        <w:tc>
          <w:tcPr>
            <w:tcW w:w="5843" w:type="dxa"/>
            <w:vAlign w:val="center"/>
          </w:tcPr>
          <w:p w14:paraId="39E464A6" w14:textId="77777777" w:rsidR="001A2A6B" w:rsidRPr="006C297E"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Further discussion on RRM performance part for MIMO evolution, provide draft CR on TS38.133 if any</w:t>
            </w:r>
          </w:p>
        </w:tc>
      </w:tr>
      <w:tr w:rsidR="001A2A6B" w:rsidRPr="00FC6C59" w14:paraId="4E4D88D0"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3EC5FBE8" w14:textId="77777777" w:rsidR="001A2A6B" w:rsidRDefault="001A2A6B" w:rsidP="00267A08">
            <w:pPr>
              <w:spacing w:after="0"/>
              <w:jc w:val="center"/>
              <w:rPr>
                <w:rFonts w:ascii="Arial" w:eastAsia="Malgun Gothic" w:hAnsi="Arial" w:cs="Arial"/>
                <w:sz w:val="18"/>
                <w:lang w:val="en-US" w:eastAsia="ko-KR"/>
              </w:rPr>
            </w:pPr>
          </w:p>
        </w:tc>
        <w:tc>
          <w:tcPr>
            <w:tcW w:w="1227" w:type="dxa"/>
            <w:vAlign w:val="center"/>
          </w:tcPr>
          <w:p w14:paraId="4C5DD85C" w14:textId="77777777" w:rsidR="001A2A6B" w:rsidRPr="00627445"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val="en-US" w:eastAsia="zh-CN"/>
              </w:rPr>
            </w:pPr>
            <w:r>
              <w:rPr>
                <w:rFonts w:ascii="Arial" w:eastAsia="Malgun Gothic" w:hAnsi="Arial" w:cs="Arial" w:hint="eastAsia"/>
                <w:sz w:val="18"/>
                <w:lang w:val="en-US" w:eastAsia="ko-KR"/>
              </w:rPr>
              <w:t>D</w:t>
            </w:r>
            <w:r>
              <w:rPr>
                <w:rFonts w:ascii="Arial" w:eastAsia="Malgun Gothic" w:hAnsi="Arial" w:cs="Arial"/>
                <w:sz w:val="18"/>
                <w:lang w:val="en-US" w:eastAsia="ko-KR"/>
              </w:rPr>
              <w:t>emod</w:t>
            </w:r>
          </w:p>
        </w:tc>
        <w:tc>
          <w:tcPr>
            <w:tcW w:w="5843" w:type="dxa"/>
            <w:vAlign w:val="center"/>
          </w:tcPr>
          <w:p w14:paraId="47421C89" w14:textId="77777777" w:rsidR="001A2A6B" w:rsidRPr="006C297E"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Further discussion on demod/CSI requirements, provide initial simulation results to align results from companies, provide draft CR if any</w:t>
            </w:r>
          </w:p>
        </w:tc>
      </w:tr>
      <w:tr w:rsidR="001A2A6B" w:rsidRPr="00FC6C59" w14:paraId="3AE8D771"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0F8673A0" w14:textId="77777777" w:rsidR="001A2A6B" w:rsidRDefault="001A2A6B" w:rsidP="00267A08">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RAN4#110-bis (Apr, ’24)</w:t>
            </w:r>
          </w:p>
        </w:tc>
        <w:tc>
          <w:tcPr>
            <w:tcW w:w="1227" w:type="dxa"/>
            <w:vAlign w:val="center"/>
          </w:tcPr>
          <w:p w14:paraId="340E6F5B"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sz w:val="18"/>
                <w:lang w:val="en-US" w:eastAsia="ko-KR"/>
              </w:rPr>
              <w:t>RRM perf</w:t>
            </w:r>
          </w:p>
        </w:tc>
        <w:tc>
          <w:tcPr>
            <w:tcW w:w="5843" w:type="dxa"/>
            <w:vAlign w:val="center"/>
          </w:tcPr>
          <w:p w14:paraId="28D2D2AC" w14:textId="77777777" w:rsidR="001A2A6B" w:rsidRPr="006C297E"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sz w:val="18"/>
                <w:lang w:val="en-US" w:eastAsia="ko-KR"/>
              </w:rPr>
              <w:t>Provide draft CR on TS38.133 for RRM performance part, endorsed if possible.</w:t>
            </w:r>
          </w:p>
        </w:tc>
      </w:tr>
      <w:tr w:rsidR="001A2A6B" w:rsidRPr="00FC6C59" w14:paraId="244F007A"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119DE46B" w14:textId="77777777" w:rsidR="001A2A6B" w:rsidRDefault="001A2A6B" w:rsidP="00267A08">
            <w:pPr>
              <w:spacing w:after="0"/>
              <w:jc w:val="center"/>
              <w:rPr>
                <w:rFonts w:ascii="Arial" w:eastAsia="Malgun Gothic" w:hAnsi="Arial" w:cs="Arial"/>
                <w:sz w:val="18"/>
                <w:lang w:val="en-US" w:eastAsia="ko-KR"/>
              </w:rPr>
            </w:pPr>
          </w:p>
        </w:tc>
        <w:tc>
          <w:tcPr>
            <w:tcW w:w="1227" w:type="dxa"/>
            <w:vAlign w:val="center"/>
          </w:tcPr>
          <w:p w14:paraId="71509298"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hint="eastAsia"/>
                <w:sz w:val="18"/>
                <w:lang w:val="en-US" w:eastAsia="ko-KR"/>
              </w:rPr>
              <w:t>D</w:t>
            </w:r>
            <w:r w:rsidRPr="00383C29">
              <w:rPr>
                <w:rFonts w:ascii="Arial" w:eastAsia="Malgun Gothic" w:hAnsi="Arial" w:cs="Arial"/>
                <w:sz w:val="18"/>
                <w:lang w:val="en-US" w:eastAsia="ko-KR"/>
              </w:rPr>
              <w:t>emod</w:t>
            </w:r>
          </w:p>
        </w:tc>
        <w:tc>
          <w:tcPr>
            <w:tcW w:w="5843" w:type="dxa"/>
            <w:vAlign w:val="center"/>
          </w:tcPr>
          <w:p w14:paraId="3B14B420" w14:textId="77777777" w:rsidR="001A2A6B" w:rsidRPr="006C297E"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hint="eastAsia"/>
                <w:sz w:val="18"/>
                <w:lang w:val="en-US" w:eastAsia="ko-KR"/>
              </w:rPr>
              <w:t>P</w:t>
            </w:r>
            <w:r w:rsidRPr="00383C29">
              <w:rPr>
                <w:rFonts w:ascii="Arial" w:eastAsia="Malgun Gothic" w:hAnsi="Arial" w:cs="Arial"/>
                <w:sz w:val="18"/>
                <w:lang w:val="en-US" w:eastAsia="ko-KR"/>
              </w:rPr>
              <w:t>rovide simulation results and continue to discuss demod/CSI requirements, provide draft CR, endorsed if possible.</w:t>
            </w:r>
          </w:p>
        </w:tc>
      </w:tr>
      <w:tr w:rsidR="001A2A6B" w:rsidRPr="00FC6C59" w14:paraId="08A4F593"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05D1FB6D" w14:textId="77777777" w:rsidR="001A2A6B" w:rsidRDefault="001A2A6B" w:rsidP="00267A08">
            <w:pPr>
              <w:spacing w:after="0"/>
              <w:jc w:val="center"/>
              <w:rPr>
                <w:rFonts w:ascii="Arial" w:eastAsia="Malgun Gothic" w:hAnsi="Arial" w:cs="Arial"/>
                <w:sz w:val="18"/>
                <w:lang w:val="en-US" w:eastAsia="ko-KR"/>
              </w:rPr>
            </w:pPr>
            <w:r w:rsidRPr="00383C29">
              <w:rPr>
                <w:rFonts w:ascii="Arial" w:eastAsia="Malgun Gothic" w:hAnsi="Arial" w:cs="Arial"/>
                <w:sz w:val="18"/>
                <w:lang w:val="en-US" w:eastAsia="ko-KR"/>
              </w:rPr>
              <w:t>RAN4#111 (</w:t>
            </w:r>
            <w:r w:rsidRPr="00383C29">
              <w:rPr>
                <w:rFonts w:ascii="Arial" w:eastAsia="Malgun Gothic" w:hAnsi="Arial" w:cs="Arial" w:hint="eastAsia"/>
                <w:sz w:val="18"/>
                <w:lang w:val="en-US" w:eastAsia="ko-KR"/>
              </w:rPr>
              <w:t>May</w:t>
            </w:r>
            <w:r w:rsidRPr="00383C29">
              <w:rPr>
                <w:rFonts w:ascii="Arial" w:eastAsia="Malgun Gothic" w:hAnsi="Arial" w:cs="Arial"/>
                <w:sz w:val="18"/>
                <w:lang w:val="en-US" w:eastAsia="ko-KR"/>
              </w:rPr>
              <w:t>, ’24)</w:t>
            </w:r>
          </w:p>
        </w:tc>
        <w:tc>
          <w:tcPr>
            <w:tcW w:w="1227" w:type="dxa"/>
            <w:vAlign w:val="center"/>
          </w:tcPr>
          <w:p w14:paraId="63A7336D"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sz w:val="18"/>
                <w:lang w:val="en-US" w:eastAsia="ko-KR"/>
              </w:rPr>
              <w:t>RRM perf</w:t>
            </w:r>
          </w:p>
        </w:tc>
        <w:tc>
          <w:tcPr>
            <w:tcW w:w="5843" w:type="dxa"/>
            <w:vAlign w:val="center"/>
          </w:tcPr>
          <w:p w14:paraId="206CCA98" w14:textId="77777777" w:rsidR="001A2A6B" w:rsidRPr="006C297E"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sz w:val="18"/>
                <w:lang w:val="en-US" w:eastAsia="ko-KR"/>
              </w:rPr>
              <w:t>Further work on the draft CRs and Agree RAN4 CR to finalize the RRM performance part</w:t>
            </w:r>
          </w:p>
        </w:tc>
      </w:tr>
      <w:tr w:rsidR="001A2A6B" w:rsidRPr="00FC6C59" w14:paraId="3B8F6886" w14:textId="77777777" w:rsidTr="00267A08">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3B6DBF66" w14:textId="77777777" w:rsidR="001A2A6B" w:rsidRDefault="001A2A6B" w:rsidP="00267A08">
            <w:pPr>
              <w:spacing w:after="0"/>
              <w:jc w:val="center"/>
              <w:rPr>
                <w:rFonts w:ascii="Arial" w:eastAsia="Malgun Gothic" w:hAnsi="Arial" w:cs="Arial"/>
                <w:sz w:val="18"/>
                <w:lang w:val="en-US" w:eastAsia="ko-KR"/>
              </w:rPr>
            </w:pPr>
          </w:p>
        </w:tc>
        <w:tc>
          <w:tcPr>
            <w:tcW w:w="1227" w:type="dxa"/>
            <w:vAlign w:val="center"/>
          </w:tcPr>
          <w:p w14:paraId="7C549254" w14:textId="77777777" w:rsidR="001A2A6B" w:rsidRDefault="001A2A6B" w:rsidP="00267A08">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hint="eastAsia"/>
                <w:sz w:val="18"/>
                <w:lang w:val="en-US" w:eastAsia="ko-KR"/>
              </w:rPr>
              <w:t>D</w:t>
            </w:r>
            <w:r w:rsidRPr="00383C29">
              <w:rPr>
                <w:rFonts w:ascii="Arial" w:eastAsia="Malgun Gothic" w:hAnsi="Arial" w:cs="Arial"/>
                <w:sz w:val="18"/>
                <w:lang w:val="en-US" w:eastAsia="ko-KR"/>
              </w:rPr>
              <w:t>emod</w:t>
            </w:r>
          </w:p>
        </w:tc>
        <w:tc>
          <w:tcPr>
            <w:tcW w:w="5843" w:type="dxa"/>
            <w:vAlign w:val="center"/>
          </w:tcPr>
          <w:p w14:paraId="537E9E65" w14:textId="77777777" w:rsidR="001A2A6B" w:rsidRPr="006C297E" w:rsidRDefault="001A2A6B" w:rsidP="00267A08">
            <w:pPr>
              <w:numPr>
                <w:ilvl w:val="0"/>
                <w:numId w:val="37"/>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hint="eastAsia"/>
                <w:sz w:val="18"/>
                <w:lang w:val="en-US" w:eastAsia="ko-KR"/>
              </w:rPr>
              <w:t>F</w:t>
            </w:r>
            <w:r w:rsidRPr="00383C29">
              <w:rPr>
                <w:rFonts w:ascii="Arial" w:eastAsia="Malgun Gothic" w:hAnsi="Arial" w:cs="Arial"/>
                <w:sz w:val="18"/>
                <w:lang w:val="en-US" w:eastAsia="ko-KR"/>
              </w:rPr>
              <w:t>urther work on the draft CRs and Agree RAN4 CR to finalize the demod/CSI part</w:t>
            </w:r>
          </w:p>
        </w:tc>
      </w:tr>
    </w:tbl>
    <w:p w14:paraId="364E6BB7" w14:textId="24512B63" w:rsidR="00EB47C4" w:rsidRPr="001A2A6B" w:rsidRDefault="00EB47C4" w:rsidP="001A2A6B">
      <w:pPr>
        <w:pStyle w:val="21"/>
        <w:overflowPunct w:val="0"/>
        <w:autoSpaceDE w:val="0"/>
        <w:autoSpaceDN w:val="0"/>
        <w:adjustRightInd w:val="0"/>
        <w:spacing w:line="240" w:lineRule="auto"/>
        <w:ind w:leftChars="-10" w:left="264"/>
        <w:jc w:val="left"/>
        <w:textAlignment w:val="baseline"/>
        <w:rPr>
          <w:lang w:val="en-US" w:eastAsia="zh-CN"/>
        </w:rPr>
      </w:pPr>
    </w:p>
    <w:sectPr w:rsidR="00EB47C4" w:rsidRPr="001A2A6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ED5E9" w14:textId="77777777" w:rsidR="003A35A6" w:rsidRDefault="003A35A6" w:rsidP="00FC2656">
      <w:pPr>
        <w:spacing w:after="0" w:line="240" w:lineRule="auto"/>
      </w:pPr>
      <w:r>
        <w:separator/>
      </w:r>
    </w:p>
  </w:endnote>
  <w:endnote w:type="continuationSeparator" w:id="0">
    <w:p w14:paraId="06D42A9B" w14:textId="77777777" w:rsidR="003A35A6" w:rsidRDefault="003A35A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A9D18" w14:textId="77777777" w:rsidR="003A35A6" w:rsidRDefault="003A35A6" w:rsidP="00FC2656">
      <w:pPr>
        <w:spacing w:after="0" w:line="240" w:lineRule="auto"/>
      </w:pPr>
      <w:r>
        <w:separator/>
      </w:r>
    </w:p>
  </w:footnote>
  <w:footnote w:type="continuationSeparator" w:id="0">
    <w:p w14:paraId="424ACA69" w14:textId="77777777" w:rsidR="003A35A6" w:rsidRDefault="003A35A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954FF0"/>
    <w:multiLevelType w:val="multilevel"/>
    <w:tmpl w:val="05954FF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19305F"/>
    <w:multiLevelType w:val="hybridMultilevel"/>
    <w:tmpl w:val="2266EDB4"/>
    <w:lvl w:ilvl="0" w:tplc="FA54F9B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0747B3"/>
    <w:multiLevelType w:val="hybridMultilevel"/>
    <w:tmpl w:val="BCD81C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FDA777A"/>
    <w:multiLevelType w:val="hybridMultilevel"/>
    <w:tmpl w:val="B14C479C"/>
    <w:lvl w:ilvl="0" w:tplc="963C1E48">
      <w:start w:val="1"/>
      <w:numFmt w:val="bullet"/>
      <w:lvlText w:val="•"/>
      <w:lvlJc w:val="left"/>
      <w:pPr>
        <w:tabs>
          <w:tab w:val="num" w:pos="720"/>
        </w:tabs>
        <w:ind w:left="720" w:hanging="360"/>
      </w:pPr>
      <w:rPr>
        <w:rFonts w:ascii="Arial" w:hAnsi="Arial" w:hint="default"/>
      </w:rPr>
    </w:lvl>
    <w:lvl w:ilvl="1" w:tplc="F8C09752">
      <w:start w:val="1"/>
      <w:numFmt w:val="bullet"/>
      <w:lvlText w:val="•"/>
      <w:lvlJc w:val="left"/>
      <w:pPr>
        <w:tabs>
          <w:tab w:val="num" w:pos="1440"/>
        </w:tabs>
        <w:ind w:left="1440" w:hanging="360"/>
      </w:pPr>
      <w:rPr>
        <w:rFonts w:ascii="Arial" w:hAnsi="Arial" w:hint="default"/>
      </w:rPr>
    </w:lvl>
    <w:lvl w:ilvl="2" w:tplc="AF3AFA08">
      <w:start w:val="27098"/>
      <w:numFmt w:val="bullet"/>
      <w:lvlText w:val="•"/>
      <w:lvlJc w:val="left"/>
      <w:pPr>
        <w:tabs>
          <w:tab w:val="num" w:pos="2160"/>
        </w:tabs>
        <w:ind w:left="2160" w:hanging="360"/>
      </w:pPr>
      <w:rPr>
        <w:rFonts w:ascii="Arial" w:hAnsi="Arial" w:hint="default"/>
      </w:rPr>
    </w:lvl>
    <w:lvl w:ilvl="3" w:tplc="90B4D94C" w:tentative="1">
      <w:start w:val="1"/>
      <w:numFmt w:val="bullet"/>
      <w:lvlText w:val="•"/>
      <w:lvlJc w:val="left"/>
      <w:pPr>
        <w:tabs>
          <w:tab w:val="num" w:pos="2880"/>
        </w:tabs>
        <w:ind w:left="2880" w:hanging="360"/>
      </w:pPr>
      <w:rPr>
        <w:rFonts w:ascii="Arial" w:hAnsi="Arial" w:hint="default"/>
      </w:rPr>
    </w:lvl>
    <w:lvl w:ilvl="4" w:tplc="DA20B0CA" w:tentative="1">
      <w:start w:val="1"/>
      <w:numFmt w:val="bullet"/>
      <w:lvlText w:val="•"/>
      <w:lvlJc w:val="left"/>
      <w:pPr>
        <w:tabs>
          <w:tab w:val="num" w:pos="3600"/>
        </w:tabs>
        <w:ind w:left="3600" w:hanging="360"/>
      </w:pPr>
      <w:rPr>
        <w:rFonts w:ascii="Arial" w:hAnsi="Arial" w:hint="default"/>
      </w:rPr>
    </w:lvl>
    <w:lvl w:ilvl="5" w:tplc="DBDAFE64" w:tentative="1">
      <w:start w:val="1"/>
      <w:numFmt w:val="bullet"/>
      <w:lvlText w:val="•"/>
      <w:lvlJc w:val="left"/>
      <w:pPr>
        <w:tabs>
          <w:tab w:val="num" w:pos="4320"/>
        </w:tabs>
        <w:ind w:left="4320" w:hanging="360"/>
      </w:pPr>
      <w:rPr>
        <w:rFonts w:ascii="Arial" w:hAnsi="Arial" w:hint="default"/>
      </w:rPr>
    </w:lvl>
    <w:lvl w:ilvl="6" w:tplc="E5CC62B8" w:tentative="1">
      <w:start w:val="1"/>
      <w:numFmt w:val="bullet"/>
      <w:lvlText w:val="•"/>
      <w:lvlJc w:val="left"/>
      <w:pPr>
        <w:tabs>
          <w:tab w:val="num" w:pos="5040"/>
        </w:tabs>
        <w:ind w:left="5040" w:hanging="360"/>
      </w:pPr>
      <w:rPr>
        <w:rFonts w:ascii="Arial" w:hAnsi="Arial" w:hint="default"/>
      </w:rPr>
    </w:lvl>
    <w:lvl w:ilvl="7" w:tplc="8BB2B86C" w:tentative="1">
      <w:start w:val="1"/>
      <w:numFmt w:val="bullet"/>
      <w:lvlText w:val="•"/>
      <w:lvlJc w:val="left"/>
      <w:pPr>
        <w:tabs>
          <w:tab w:val="num" w:pos="5760"/>
        </w:tabs>
        <w:ind w:left="5760" w:hanging="360"/>
      </w:pPr>
      <w:rPr>
        <w:rFonts w:ascii="Arial" w:hAnsi="Arial" w:hint="default"/>
      </w:rPr>
    </w:lvl>
    <w:lvl w:ilvl="8" w:tplc="A692E2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12E28D3"/>
    <w:multiLevelType w:val="hybridMultilevel"/>
    <w:tmpl w:val="EF5EA6CA"/>
    <w:lvl w:ilvl="0" w:tplc="8382B818">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4580A33"/>
    <w:multiLevelType w:val="hybridMultilevel"/>
    <w:tmpl w:val="D1261F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517DD6"/>
    <w:multiLevelType w:val="hybridMultilevel"/>
    <w:tmpl w:val="B55C125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FD95D1B"/>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857249"/>
    <w:multiLevelType w:val="multilevel"/>
    <w:tmpl w:val="6700E0AA"/>
    <w:lvl w:ilvl="0">
      <w:start w:val="2"/>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355DAC"/>
    <w:multiLevelType w:val="multilevel"/>
    <w:tmpl w:val="BDF4E49E"/>
    <w:lvl w:ilvl="0">
      <w:start w:val="2"/>
      <w:numFmt w:val="decimal"/>
      <w:lvlText w:val="%1"/>
      <w:lvlJc w:val="left"/>
      <w:pPr>
        <w:ind w:left="384" w:hanging="38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B8E01F1"/>
    <w:multiLevelType w:val="hybridMultilevel"/>
    <w:tmpl w:val="9600209A"/>
    <w:lvl w:ilvl="0" w:tplc="04090001">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等线" w:eastAsia="等线" w:hAnsi="等线" w:hint="eastAsia"/>
      </w:rPr>
    </w:lvl>
    <w:lvl w:ilvl="2" w:tplc="ACD62E0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C655A3"/>
    <w:multiLevelType w:val="hybridMultilevel"/>
    <w:tmpl w:val="37EE06D4"/>
    <w:lvl w:ilvl="0" w:tplc="4B5C5DA0">
      <w:start w:val="1"/>
      <w:numFmt w:val="bullet"/>
      <w:lvlText w:val="•"/>
      <w:lvlJc w:val="left"/>
      <w:pPr>
        <w:tabs>
          <w:tab w:val="num" w:pos="360"/>
        </w:tabs>
        <w:ind w:left="360" w:hanging="360"/>
      </w:pPr>
      <w:rPr>
        <w:rFonts w:ascii="Arial" w:hAnsi="Arial" w:hint="default"/>
      </w:rPr>
    </w:lvl>
    <w:lvl w:ilvl="1" w:tplc="4F967F0A">
      <w:start w:val="1"/>
      <w:numFmt w:val="bullet"/>
      <w:lvlText w:val="•"/>
      <w:lvlJc w:val="left"/>
      <w:pPr>
        <w:tabs>
          <w:tab w:val="num" w:pos="1080"/>
        </w:tabs>
        <w:ind w:left="1080" w:hanging="360"/>
      </w:pPr>
      <w:rPr>
        <w:rFonts w:ascii="Arial" w:hAnsi="Arial" w:hint="default"/>
      </w:rPr>
    </w:lvl>
    <w:lvl w:ilvl="2" w:tplc="196C9608" w:tentative="1">
      <w:start w:val="1"/>
      <w:numFmt w:val="bullet"/>
      <w:lvlText w:val="•"/>
      <w:lvlJc w:val="left"/>
      <w:pPr>
        <w:tabs>
          <w:tab w:val="num" w:pos="1800"/>
        </w:tabs>
        <w:ind w:left="1800" w:hanging="360"/>
      </w:pPr>
      <w:rPr>
        <w:rFonts w:ascii="Arial" w:hAnsi="Arial" w:hint="default"/>
      </w:rPr>
    </w:lvl>
    <w:lvl w:ilvl="3" w:tplc="59F8EE98" w:tentative="1">
      <w:start w:val="1"/>
      <w:numFmt w:val="bullet"/>
      <w:lvlText w:val="•"/>
      <w:lvlJc w:val="left"/>
      <w:pPr>
        <w:tabs>
          <w:tab w:val="num" w:pos="2520"/>
        </w:tabs>
        <w:ind w:left="2520" w:hanging="360"/>
      </w:pPr>
      <w:rPr>
        <w:rFonts w:ascii="Arial" w:hAnsi="Arial" w:hint="default"/>
      </w:rPr>
    </w:lvl>
    <w:lvl w:ilvl="4" w:tplc="FD706D84" w:tentative="1">
      <w:start w:val="1"/>
      <w:numFmt w:val="bullet"/>
      <w:lvlText w:val="•"/>
      <w:lvlJc w:val="left"/>
      <w:pPr>
        <w:tabs>
          <w:tab w:val="num" w:pos="3240"/>
        </w:tabs>
        <w:ind w:left="3240" w:hanging="360"/>
      </w:pPr>
      <w:rPr>
        <w:rFonts w:ascii="Arial" w:hAnsi="Arial" w:hint="default"/>
      </w:rPr>
    </w:lvl>
    <w:lvl w:ilvl="5" w:tplc="E28255B6" w:tentative="1">
      <w:start w:val="1"/>
      <w:numFmt w:val="bullet"/>
      <w:lvlText w:val="•"/>
      <w:lvlJc w:val="left"/>
      <w:pPr>
        <w:tabs>
          <w:tab w:val="num" w:pos="3960"/>
        </w:tabs>
        <w:ind w:left="3960" w:hanging="360"/>
      </w:pPr>
      <w:rPr>
        <w:rFonts w:ascii="Arial" w:hAnsi="Arial" w:hint="default"/>
      </w:rPr>
    </w:lvl>
    <w:lvl w:ilvl="6" w:tplc="B09CD7D8" w:tentative="1">
      <w:start w:val="1"/>
      <w:numFmt w:val="bullet"/>
      <w:lvlText w:val="•"/>
      <w:lvlJc w:val="left"/>
      <w:pPr>
        <w:tabs>
          <w:tab w:val="num" w:pos="4680"/>
        </w:tabs>
        <w:ind w:left="4680" w:hanging="360"/>
      </w:pPr>
      <w:rPr>
        <w:rFonts w:ascii="Arial" w:hAnsi="Arial" w:hint="default"/>
      </w:rPr>
    </w:lvl>
    <w:lvl w:ilvl="7" w:tplc="23CCC99C" w:tentative="1">
      <w:start w:val="1"/>
      <w:numFmt w:val="bullet"/>
      <w:lvlText w:val="•"/>
      <w:lvlJc w:val="left"/>
      <w:pPr>
        <w:tabs>
          <w:tab w:val="num" w:pos="5400"/>
        </w:tabs>
        <w:ind w:left="5400" w:hanging="360"/>
      </w:pPr>
      <w:rPr>
        <w:rFonts w:ascii="Arial" w:hAnsi="Arial" w:hint="default"/>
      </w:rPr>
    </w:lvl>
    <w:lvl w:ilvl="8" w:tplc="ECDEA10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CA4CD8"/>
    <w:multiLevelType w:val="hybridMultilevel"/>
    <w:tmpl w:val="5B88DE4A"/>
    <w:lvl w:ilvl="0" w:tplc="AC968F4C">
      <w:start w:val="3"/>
      <w:numFmt w:val="bullet"/>
      <w:lvlText w:val="-"/>
      <w:lvlJc w:val="left"/>
      <w:pPr>
        <w:ind w:left="1800" w:hanging="360"/>
      </w:pPr>
      <w:rPr>
        <w:rFonts w:ascii="Times New Roman" w:eastAsia="Malgun Gothic"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FF74DE"/>
    <w:multiLevelType w:val="hybridMultilevel"/>
    <w:tmpl w:val="57444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9C96E63"/>
    <w:multiLevelType w:val="hybridMultilevel"/>
    <w:tmpl w:val="87D8057E"/>
    <w:lvl w:ilvl="0" w:tplc="443E52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abstractNumId w:val="16"/>
  </w:num>
  <w:num w:numId="2">
    <w:abstractNumId w:val="31"/>
  </w:num>
  <w:num w:numId="3">
    <w:abstractNumId w:val="19"/>
  </w:num>
  <w:num w:numId="4">
    <w:abstractNumId w:val="15"/>
  </w:num>
  <w:num w:numId="5">
    <w:abstractNumId w:val="25"/>
  </w:num>
  <w:num w:numId="6">
    <w:abstractNumId w:val="7"/>
  </w:num>
  <w:num w:numId="7">
    <w:abstractNumId w:val="4"/>
  </w:num>
  <w:num w:numId="8">
    <w:abstractNumId w:val="14"/>
  </w:num>
  <w:num w:numId="9">
    <w:abstractNumId w:val="48"/>
  </w:num>
  <w:num w:numId="10">
    <w:abstractNumId w:val="47"/>
  </w:num>
  <w:num w:numId="11">
    <w:abstractNumId w:val="24"/>
  </w:num>
  <w:num w:numId="12">
    <w:abstractNumId w:val="6"/>
  </w:num>
  <w:num w:numId="13">
    <w:abstractNumId w:val="23"/>
  </w:num>
  <w:num w:numId="14">
    <w:abstractNumId w:val="40"/>
  </w:num>
  <w:num w:numId="15">
    <w:abstractNumId w:val="38"/>
  </w:num>
  <w:num w:numId="16">
    <w:abstractNumId w:val="12"/>
  </w:num>
  <w:num w:numId="17">
    <w:abstractNumId w:val="2"/>
  </w:num>
  <w:num w:numId="18">
    <w:abstractNumId w:val="49"/>
  </w:num>
  <w:num w:numId="19">
    <w:abstractNumId w:val="22"/>
  </w:num>
  <w:num w:numId="20">
    <w:abstractNumId w:val="5"/>
  </w:num>
  <w:num w:numId="21">
    <w:abstractNumId w:val="32"/>
  </w:num>
  <w:num w:numId="22">
    <w:abstractNumId w:val="45"/>
  </w:num>
  <w:num w:numId="23">
    <w:abstractNumId w:val="13"/>
  </w:num>
  <w:num w:numId="24">
    <w:abstractNumId w:val="41"/>
  </w:num>
  <w:num w:numId="25">
    <w:abstractNumId w:val="39"/>
  </w:num>
  <w:num w:numId="26">
    <w:abstractNumId w:val="46"/>
  </w:num>
  <w:num w:numId="27">
    <w:abstractNumId w:val="9"/>
  </w:num>
  <w:num w:numId="28">
    <w:abstractNumId w:val="28"/>
  </w:num>
  <w:num w:numId="29">
    <w:abstractNumId w:val="8"/>
  </w:num>
  <w:num w:numId="30">
    <w:abstractNumId w:val="1"/>
  </w:num>
  <w:num w:numId="31">
    <w:abstractNumId w:val="10"/>
  </w:num>
  <w:num w:numId="32">
    <w:abstractNumId w:val="37"/>
  </w:num>
  <w:num w:numId="33">
    <w:abstractNumId w:val="17"/>
  </w:num>
  <w:num w:numId="34">
    <w:abstractNumId w:val="3"/>
  </w:num>
  <w:num w:numId="35">
    <w:abstractNumId w:val="35"/>
  </w:num>
  <w:num w:numId="36">
    <w:abstractNumId w:val="21"/>
  </w:num>
  <w:num w:numId="37">
    <w:abstractNumId w:val="43"/>
  </w:num>
  <w:num w:numId="38">
    <w:abstractNumId w:val="27"/>
  </w:num>
  <w:num w:numId="39">
    <w:abstractNumId w:val="11"/>
  </w:num>
  <w:num w:numId="40">
    <w:abstractNumId w:val="30"/>
  </w:num>
  <w:num w:numId="41">
    <w:abstractNumId w:val="34"/>
  </w:num>
  <w:num w:numId="42">
    <w:abstractNumId w:val="0"/>
  </w:num>
  <w:num w:numId="43">
    <w:abstractNumId w:val="29"/>
  </w:num>
  <w:num w:numId="44">
    <w:abstractNumId w:val="18"/>
  </w:num>
  <w:num w:numId="45">
    <w:abstractNumId w:val="26"/>
  </w:num>
  <w:num w:numId="46">
    <w:abstractNumId w:val="42"/>
  </w:num>
  <w:num w:numId="47">
    <w:abstractNumId w:val="44"/>
  </w:num>
  <w:num w:numId="48">
    <w:abstractNumId w:val="36"/>
  </w:num>
  <w:num w:numId="49">
    <w:abstractNumId w:val="20"/>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6590"/>
    <w:rsid w:val="000618FB"/>
    <w:rsid w:val="0006266D"/>
    <w:rsid w:val="00065506"/>
    <w:rsid w:val="000662CB"/>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D09FD"/>
    <w:rsid w:val="000D0F50"/>
    <w:rsid w:val="000D1436"/>
    <w:rsid w:val="000D32A6"/>
    <w:rsid w:val="000D44FB"/>
    <w:rsid w:val="000D574B"/>
    <w:rsid w:val="000D6CFC"/>
    <w:rsid w:val="000E12FE"/>
    <w:rsid w:val="000E2D93"/>
    <w:rsid w:val="000E3A9E"/>
    <w:rsid w:val="000E537B"/>
    <w:rsid w:val="000E57D0"/>
    <w:rsid w:val="000E7858"/>
    <w:rsid w:val="000F0C9E"/>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51EAC"/>
    <w:rsid w:val="00153528"/>
    <w:rsid w:val="00153F1B"/>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1A74"/>
    <w:rsid w:val="0019219A"/>
    <w:rsid w:val="00192DE9"/>
    <w:rsid w:val="00194CAC"/>
    <w:rsid w:val="00195077"/>
    <w:rsid w:val="00195939"/>
    <w:rsid w:val="001A033F"/>
    <w:rsid w:val="001A08AA"/>
    <w:rsid w:val="001A2A6B"/>
    <w:rsid w:val="001A44C8"/>
    <w:rsid w:val="001A59CB"/>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3A04"/>
    <w:rsid w:val="001E4218"/>
    <w:rsid w:val="001E659F"/>
    <w:rsid w:val="001F0B20"/>
    <w:rsid w:val="001F2A64"/>
    <w:rsid w:val="00200A62"/>
    <w:rsid w:val="002013CB"/>
    <w:rsid w:val="00203740"/>
    <w:rsid w:val="002062DB"/>
    <w:rsid w:val="00211C8C"/>
    <w:rsid w:val="002138EA"/>
    <w:rsid w:val="002139EA"/>
    <w:rsid w:val="00213F84"/>
    <w:rsid w:val="0021494B"/>
    <w:rsid w:val="00214FBD"/>
    <w:rsid w:val="00215FF9"/>
    <w:rsid w:val="002206D9"/>
    <w:rsid w:val="00221E08"/>
    <w:rsid w:val="00222897"/>
    <w:rsid w:val="00222B0C"/>
    <w:rsid w:val="00223F35"/>
    <w:rsid w:val="0022589D"/>
    <w:rsid w:val="002306AA"/>
    <w:rsid w:val="00235394"/>
    <w:rsid w:val="00235577"/>
    <w:rsid w:val="002371B2"/>
    <w:rsid w:val="002435CA"/>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201C"/>
    <w:rsid w:val="003022A5"/>
    <w:rsid w:val="00302BB0"/>
    <w:rsid w:val="00303EEB"/>
    <w:rsid w:val="003062EF"/>
    <w:rsid w:val="00307E51"/>
    <w:rsid w:val="00311363"/>
    <w:rsid w:val="0031472F"/>
    <w:rsid w:val="00315867"/>
    <w:rsid w:val="00317D8E"/>
    <w:rsid w:val="00321150"/>
    <w:rsid w:val="00321E07"/>
    <w:rsid w:val="00322585"/>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79D"/>
    <w:rsid w:val="00352BE5"/>
    <w:rsid w:val="00355873"/>
    <w:rsid w:val="0035660F"/>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3042"/>
    <w:rsid w:val="00393C01"/>
    <w:rsid w:val="00394AD5"/>
    <w:rsid w:val="0039642D"/>
    <w:rsid w:val="00397AD7"/>
    <w:rsid w:val="003A1E0F"/>
    <w:rsid w:val="003A2E40"/>
    <w:rsid w:val="003A33BF"/>
    <w:rsid w:val="003A35A6"/>
    <w:rsid w:val="003A3D89"/>
    <w:rsid w:val="003A4FBA"/>
    <w:rsid w:val="003A7D96"/>
    <w:rsid w:val="003B0158"/>
    <w:rsid w:val="003B204F"/>
    <w:rsid w:val="003B40B6"/>
    <w:rsid w:val="003B56DB"/>
    <w:rsid w:val="003B755E"/>
    <w:rsid w:val="003C0346"/>
    <w:rsid w:val="003C0ABE"/>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5673"/>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DC1"/>
    <w:rsid w:val="004350F4"/>
    <w:rsid w:val="004412A0"/>
    <w:rsid w:val="00441E53"/>
    <w:rsid w:val="00442081"/>
    <w:rsid w:val="00442337"/>
    <w:rsid w:val="00446408"/>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117A9"/>
    <w:rsid w:val="00511F57"/>
    <w:rsid w:val="00515CBE"/>
    <w:rsid w:val="00515E2B"/>
    <w:rsid w:val="00522A7E"/>
    <w:rsid w:val="00522F20"/>
    <w:rsid w:val="00523D51"/>
    <w:rsid w:val="00526A08"/>
    <w:rsid w:val="005308DB"/>
    <w:rsid w:val="00530A2E"/>
    <w:rsid w:val="00530FBE"/>
    <w:rsid w:val="00533159"/>
    <w:rsid w:val="005339DB"/>
    <w:rsid w:val="00534C89"/>
    <w:rsid w:val="00534EFC"/>
    <w:rsid w:val="00537205"/>
    <w:rsid w:val="005377AD"/>
    <w:rsid w:val="00541573"/>
    <w:rsid w:val="005433F1"/>
    <w:rsid w:val="0054348A"/>
    <w:rsid w:val="0054368B"/>
    <w:rsid w:val="00550131"/>
    <w:rsid w:val="005502E8"/>
    <w:rsid w:val="005515A3"/>
    <w:rsid w:val="00551D95"/>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0CB6"/>
    <w:rsid w:val="005F2145"/>
    <w:rsid w:val="005F6435"/>
    <w:rsid w:val="005F79AA"/>
    <w:rsid w:val="006016E1"/>
    <w:rsid w:val="00602D27"/>
    <w:rsid w:val="006140F8"/>
    <w:rsid w:val="006144A1"/>
    <w:rsid w:val="00615EBB"/>
    <w:rsid w:val="00616096"/>
    <w:rsid w:val="006160A2"/>
    <w:rsid w:val="00617509"/>
    <w:rsid w:val="0062292E"/>
    <w:rsid w:val="00624B15"/>
    <w:rsid w:val="006253B6"/>
    <w:rsid w:val="00626EFE"/>
    <w:rsid w:val="00627445"/>
    <w:rsid w:val="006302AA"/>
    <w:rsid w:val="006363BD"/>
    <w:rsid w:val="00636CDC"/>
    <w:rsid w:val="0064105D"/>
    <w:rsid w:val="006412DC"/>
    <w:rsid w:val="00642BC6"/>
    <w:rsid w:val="00644790"/>
    <w:rsid w:val="00646A73"/>
    <w:rsid w:val="006501AF"/>
    <w:rsid w:val="00650DDE"/>
    <w:rsid w:val="006536FC"/>
    <w:rsid w:val="00654E77"/>
    <w:rsid w:val="0065505B"/>
    <w:rsid w:val="006670AC"/>
    <w:rsid w:val="00671226"/>
    <w:rsid w:val="00672307"/>
    <w:rsid w:val="00674FAE"/>
    <w:rsid w:val="006808C6"/>
    <w:rsid w:val="00682668"/>
    <w:rsid w:val="006839E7"/>
    <w:rsid w:val="00692A68"/>
    <w:rsid w:val="00695D85"/>
    <w:rsid w:val="00697A5C"/>
    <w:rsid w:val="006A30A2"/>
    <w:rsid w:val="006A32BA"/>
    <w:rsid w:val="006A365E"/>
    <w:rsid w:val="006A6D23"/>
    <w:rsid w:val="006A7B3E"/>
    <w:rsid w:val="006B25DE"/>
    <w:rsid w:val="006B2D2C"/>
    <w:rsid w:val="006B72C7"/>
    <w:rsid w:val="006B760B"/>
    <w:rsid w:val="006B7764"/>
    <w:rsid w:val="006C1C3B"/>
    <w:rsid w:val="006C2861"/>
    <w:rsid w:val="006C297E"/>
    <w:rsid w:val="006C4E43"/>
    <w:rsid w:val="006C643E"/>
    <w:rsid w:val="006D2932"/>
    <w:rsid w:val="006D3671"/>
    <w:rsid w:val="006D4176"/>
    <w:rsid w:val="006E0A73"/>
    <w:rsid w:val="006E0FEE"/>
    <w:rsid w:val="006E1EF1"/>
    <w:rsid w:val="006E6182"/>
    <w:rsid w:val="006E6C11"/>
    <w:rsid w:val="006F7C0C"/>
    <w:rsid w:val="00700755"/>
    <w:rsid w:val="0070350E"/>
    <w:rsid w:val="0070646B"/>
    <w:rsid w:val="00706CCC"/>
    <w:rsid w:val="00710385"/>
    <w:rsid w:val="007130A2"/>
    <w:rsid w:val="00715463"/>
    <w:rsid w:val="00716AC0"/>
    <w:rsid w:val="007274AA"/>
    <w:rsid w:val="00730655"/>
    <w:rsid w:val="00730FD5"/>
    <w:rsid w:val="00731414"/>
    <w:rsid w:val="00731D77"/>
    <w:rsid w:val="00732360"/>
    <w:rsid w:val="0073390A"/>
    <w:rsid w:val="00734E64"/>
    <w:rsid w:val="00736B37"/>
    <w:rsid w:val="0074057D"/>
    <w:rsid w:val="00740A35"/>
    <w:rsid w:val="00744834"/>
    <w:rsid w:val="00745996"/>
    <w:rsid w:val="007520B4"/>
    <w:rsid w:val="007549D3"/>
    <w:rsid w:val="007637E0"/>
    <w:rsid w:val="007642F9"/>
    <w:rsid w:val="007655D5"/>
    <w:rsid w:val="00772CCA"/>
    <w:rsid w:val="007763C1"/>
    <w:rsid w:val="00777E82"/>
    <w:rsid w:val="00781359"/>
    <w:rsid w:val="00783C87"/>
    <w:rsid w:val="007846C2"/>
    <w:rsid w:val="00785B4D"/>
    <w:rsid w:val="00786921"/>
    <w:rsid w:val="00792B0C"/>
    <w:rsid w:val="00792D70"/>
    <w:rsid w:val="00797676"/>
    <w:rsid w:val="007A0938"/>
    <w:rsid w:val="007A157B"/>
    <w:rsid w:val="007A1EAA"/>
    <w:rsid w:val="007A30A6"/>
    <w:rsid w:val="007A79FD"/>
    <w:rsid w:val="007B0B9D"/>
    <w:rsid w:val="007B26E3"/>
    <w:rsid w:val="007B5A43"/>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571"/>
    <w:rsid w:val="00841EA3"/>
    <w:rsid w:val="008429AD"/>
    <w:rsid w:val="008429DB"/>
    <w:rsid w:val="008466C1"/>
    <w:rsid w:val="008506ED"/>
    <w:rsid w:val="00850C75"/>
    <w:rsid w:val="00850E39"/>
    <w:rsid w:val="008527A4"/>
    <w:rsid w:val="0085477A"/>
    <w:rsid w:val="00855107"/>
    <w:rsid w:val="00855173"/>
    <w:rsid w:val="008557D9"/>
    <w:rsid w:val="00855BF7"/>
    <w:rsid w:val="00856214"/>
    <w:rsid w:val="008562BF"/>
    <w:rsid w:val="00862089"/>
    <w:rsid w:val="00864454"/>
    <w:rsid w:val="00866D5B"/>
    <w:rsid w:val="00866FF5"/>
    <w:rsid w:val="00867146"/>
    <w:rsid w:val="0087332D"/>
    <w:rsid w:val="00873E1F"/>
    <w:rsid w:val="00874001"/>
    <w:rsid w:val="00874C16"/>
    <w:rsid w:val="00886ADC"/>
    <w:rsid w:val="00886D1F"/>
    <w:rsid w:val="00891EE1"/>
    <w:rsid w:val="008923C6"/>
    <w:rsid w:val="00893987"/>
    <w:rsid w:val="0089572A"/>
    <w:rsid w:val="008963EF"/>
    <w:rsid w:val="0089688E"/>
    <w:rsid w:val="00897A91"/>
    <w:rsid w:val="008A1FBE"/>
    <w:rsid w:val="008A7BD1"/>
    <w:rsid w:val="008B014C"/>
    <w:rsid w:val="008B1F6A"/>
    <w:rsid w:val="008B27A2"/>
    <w:rsid w:val="008B3194"/>
    <w:rsid w:val="008B4622"/>
    <w:rsid w:val="008B5AE7"/>
    <w:rsid w:val="008C34E4"/>
    <w:rsid w:val="008C3A98"/>
    <w:rsid w:val="008C60E9"/>
    <w:rsid w:val="008C6543"/>
    <w:rsid w:val="008C7F1C"/>
    <w:rsid w:val="008D1B7C"/>
    <w:rsid w:val="008D5427"/>
    <w:rsid w:val="008D6657"/>
    <w:rsid w:val="008E1F60"/>
    <w:rsid w:val="008E20E9"/>
    <w:rsid w:val="008E2130"/>
    <w:rsid w:val="008E307E"/>
    <w:rsid w:val="008F4DD1"/>
    <w:rsid w:val="008F6056"/>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1E92"/>
    <w:rsid w:val="00962108"/>
    <w:rsid w:val="009638D6"/>
    <w:rsid w:val="00963966"/>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433B"/>
    <w:rsid w:val="009E5401"/>
    <w:rsid w:val="009F23A9"/>
    <w:rsid w:val="009F721E"/>
    <w:rsid w:val="00A00FB2"/>
    <w:rsid w:val="00A0583F"/>
    <w:rsid w:val="00A0758F"/>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C57"/>
    <w:rsid w:val="00AB1195"/>
    <w:rsid w:val="00AB4182"/>
    <w:rsid w:val="00AB5E72"/>
    <w:rsid w:val="00AB7CDA"/>
    <w:rsid w:val="00AC04D3"/>
    <w:rsid w:val="00AC27DB"/>
    <w:rsid w:val="00AC6D6B"/>
    <w:rsid w:val="00AC720D"/>
    <w:rsid w:val="00AD21B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177D8"/>
    <w:rsid w:val="00B2472D"/>
    <w:rsid w:val="00B24CA0"/>
    <w:rsid w:val="00B2549F"/>
    <w:rsid w:val="00B30EA3"/>
    <w:rsid w:val="00B31F6C"/>
    <w:rsid w:val="00B339F4"/>
    <w:rsid w:val="00B4108D"/>
    <w:rsid w:val="00B4161A"/>
    <w:rsid w:val="00B42814"/>
    <w:rsid w:val="00B55914"/>
    <w:rsid w:val="00B55D12"/>
    <w:rsid w:val="00B57265"/>
    <w:rsid w:val="00B57528"/>
    <w:rsid w:val="00B62EC1"/>
    <w:rsid w:val="00B633AE"/>
    <w:rsid w:val="00B6524F"/>
    <w:rsid w:val="00B65A81"/>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1174"/>
    <w:rsid w:val="00B922B5"/>
    <w:rsid w:val="00B92E51"/>
    <w:rsid w:val="00B975F7"/>
    <w:rsid w:val="00BA1AA1"/>
    <w:rsid w:val="00BA259A"/>
    <w:rsid w:val="00BA259C"/>
    <w:rsid w:val="00BA29D3"/>
    <w:rsid w:val="00BA307F"/>
    <w:rsid w:val="00BA5280"/>
    <w:rsid w:val="00BA7104"/>
    <w:rsid w:val="00BB1038"/>
    <w:rsid w:val="00BB14F1"/>
    <w:rsid w:val="00BB1E48"/>
    <w:rsid w:val="00BB38C4"/>
    <w:rsid w:val="00BB572E"/>
    <w:rsid w:val="00BB74FD"/>
    <w:rsid w:val="00BC1734"/>
    <w:rsid w:val="00BC5982"/>
    <w:rsid w:val="00BC60BF"/>
    <w:rsid w:val="00BC7BDF"/>
    <w:rsid w:val="00BD28BF"/>
    <w:rsid w:val="00BD6404"/>
    <w:rsid w:val="00BD6E7F"/>
    <w:rsid w:val="00BE33AE"/>
    <w:rsid w:val="00BF046F"/>
    <w:rsid w:val="00BF1180"/>
    <w:rsid w:val="00BF65C8"/>
    <w:rsid w:val="00BF6A27"/>
    <w:rsid w:val="00C01D50"/>
    <w:rsid w:val="00C056DC"/>
    <w:rsid w:val="00C07BA3"/>
    <w:rsid w:val="00C1329B"/>
    <w:rsid w:val="00C1572F"/>
    <w:rsid w:val="00C21E29"/>
    <w:rsid w:val="00C23C73"/>
    <w:rsid w:val="00C24C05"/>
    <w:rsid w:val="00C24D2F"/>
    <w:rsid w:val="00C26222"/>
    <w:rsid w:val="00C31283"/>
    <w:rsid w:val="00C33C48"/>
    <w:rsid w:val="00C340E5"/>
    <w:rsid w:val="00C35AA7"/>
    <w:rsid w:val="00C4210C"/>
    <w:rsid w:val="00C43BA1"/>
    <w:rsid w:val="00C43DAB"/>
    <w:rsid w:val="00C44D7C"/>
    <w:rsid w:val="00C47F08"/>
    <w:rsid w:val="00C514A6"/>
    <w:rsid w:val="00C51C9F"/>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1920"/>
    <w:rsid w:val="00D22D21"/>
    <w:rsid w:val="00D3188C"/>
    <w:rsid w:val="00D33834"/>
    <w:rsid w:val="00D35F9B"/>
    <w:rsid w:val="00D36B69"/>
    <w:rsid w:val="00D37588"/>
    <w:rsid w:val="00D408DD"/>
    <w:rsid w:val="00D4283C"/>
    <w:rsid w:val="00D45CC0"/>
    <w:rsid w:val="00D45D72"/>
    <w:rsid w:val="00D520E4"/>
    <w:rsid w:val="00D531BD"/>
    <w:rsid w:val="00D53A38"/>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4F72"/>
    <w:rsid w:val="00DC7075"/>
    <w:rsid w:val="00DC77DC"/>
    <w:rsid w:val="00DD0453"/>
    <w:rsid w:val="00DD0C2C"/>
    <w:rsid w:val="00DD0DCC"/>
    <w:rsid w:val="00DD19DE"/>
    <w:rsid w:val="00DD20E5"/>
    <w:rsid w:val="00DD28BC"/>
    <w:rsid w:val="00DD3949"/>
    <w:rsid w:val="00DD4A58"/>
    <w:rsid w:val="00DD6095"/>
    <w:rsid w:val="00DD6D6E"/>
    <w:rsid w:val="00DD73BF"/>
    <w:rsid w:val="00DE31F0"/>
    <w:rsid w:val="00DE3D1C"/>
    <w:rsid w:val="00DF14A8"/>
    <w:rsid w:val="00DF4EEC"/>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B8B"/>
    <w:rsid w:val="00E25D18"/>
    <w:rsid w:val="00E26893"/>
    <w:rsid w:val="00E311C4"/>
    <w:rsid w:val="00E319F1"/>
    <w:rsid w:val="00E33CD2"/>
    <w:rsid w:val="00E355B0"/>
    <w:rsid w:val="00E40E90"/>
    <w:rsid w:val="00E45C7E"/>
    <w:rsid w:val="00E466D1"/>
    <w:rsid w:val="00E51298"/>
    <w:rsid w:val="00E531EB"/>
    <w:rsid w:val="00E54874"/>
    <w:rsid w:val="00E54B6F"/>
    <w:rsid w:val="00E55ACA"/>
    <w:rsid w:val="00E55B09"/>
    <w:rsid w:val="00E57084"/>
    <w:rsid w:val="00E5738C"/>
    <w:rsid w:val="00E57B74"/>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3053"/>
    <w:rsid w:val="00F53FE2"/>
    <w:rsid w:val="00F575FF"/>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69B4"/>
    <w:rsid w:val="00FC6C59"/>
    <w:rsid w:val="00FD0330"/>
    <w:rsid w:val="00FD0694"/>
    <w:rsid w:val="00FD25BE"/>
    <w:rsid w:val="00FD2E70"/>
    <w:rsid w:val="00FD701C"/>
    <w:rsid w:val="00FD7AA7"/>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3">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8">
    <w:name w:val="Body Text 2"/>
    <w:basedOn w:val="a"/>
    <w:link w:val="29"/>
    <w:semiHidden/>
    <w:unhideWhenUsed/>
    <w:rsid w:val="00D33834"/>
    <w:pPr>
      <w:spacing w:line="480" w:lineRule="auto"/>
    </w:pPr>
  </w:style>
  <w:style w:type="character" w:customStyle="1" w:styleId="29">
    <w:name w:val="正文文本 2 字符"/>
    <w:basedOn w:val="a0"/>
    <w:link w:val="28"/>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1"/>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5">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A79A3A-53DA-4159-962C-61E265C7E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2351</Words>
  <Characters>13401</Characters>
  <Application>Microsoft Office Word</Application>
  <DocSecurity>0</DocSecurity>
  <Lines>111</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lili wang/Performance &amp; Regulation Standard Lab /SRC-Beijing/Staff Engineer/Samsung Electronics</cp:lastModifiedBy>
  <cp:revision>14</cp:revision>
  <cp:lastPrinted>2019-04-25T01:09:00Z</cp:lastPrinted>
  <dcterms:created xsi:type="dcterms:W3CDTF">2023-09-21T12:21:00Z</dcterms:created>
  <dcterms:modified xsi:type="dcterms:W3CDTF">2023-09-27T10:11:00Z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